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CCD6" w14:textId="698BF70B" w:rsidR="00C543E3" w:rsidRDefault="00C543E3" w:rsidP="00D913F8">
      <w:pPr>
        <w:spacing w:after="120"/>
        <w:jc w:val="center"/>
      </w:pPr>
      <w:r>
        <w:t>Истраживање вишеструких показатеља (МICS</w:t>
      </w:r>
      <w:r w:rsidR="0098103A">
        <w:rPr>
          <w:lang w:val="en-US"/>
        </w:rPr>
        <w:t>7</w:t>
      </w:r>
      <w:r>
        <w:t>)</w:t>
      </w:r>
    </w:p>
    <w:p w14:paraId="0E952927" w14:textId="39913F68" w:rsidR="00DD59F9" w:rsidRPr="0038646B" w:rsidRDefault="00CC7C68" w:rsidP="00D913F8">
      <w:pPr>
        <w:spacing w:after="120"/>
        <w:jc w:val="center"/>
        <w:rPr>
          <w:b/>
          <w:sz w:val="26"/>
          <w:szCs w:val="26"/>
          <w:lang w:val="sr-Cyrl-CS"/>
        </w:rPr>
      </w:pPr>
      <w:r w:rsidRPr="0038646B">
        <w:rPr>
          <w:b/>
          <w:sz w:val="26"/>
          <w:szCs w:val="26"/>
        </w:rPr>
        <w:t>Задаци</w:t>
      </w:r>
      <w:r w:rsidR="003C7D51">
        <w:rPr>
          <w:b/>
          <w:sz w:val="26"/>
          <w:szCs w:val="26"/>
        </w:rPr>
        <w:t xml:space="preserve"> </w:t>
      </w:r>
      <w:r w:rsidR="00C543E3" w:rsidRPr="0038646B">
        <w:rPr>
          <w:b/>
          <w:sz w:val="26"/>
          <w:szCs w:val="26"/>
        </w:rPr>
        <w:t>анкетара и мерача</w:t>
      </w:r>
      <w:r w:rsidR="001E4E8D">
        <w:rPr>
          <w:b/>
          <w:sz w:val="26"/>
          <w:szCs w:val="26"/>
        </w:rPr>
        <w:t xml:space="preserve"> </w:t>
      </w:r>
      <w:r w:rsidRPr="0038646B">
        <w:rPr>
          <w:b/>
          <w:sz w:val="26"/>
          <w:szCs w:val="26"/>
        </w:rPr>
        <w:t xml:space="preserve">и </w:t>
      </w:r>
      <w:r w:rsidRPr="0038646B">
        <w:rPr>
          <w:b/>
          <w:sz w:val="26"/>
          <w:szCs w:val="26"/>
          <w:lang w:val="sr-Cyrl-CS"/>
        </w:rPr>
        <w:t>п</w:t>
      </w:r>
      <w:r w:rsidR="00DD59F9" w:rsidRPr="0038646B">
        <w:rPr>
          <w:b/>
          <w:sz w:val="26"/>
          <w:szCs w:val="26"/>
          <w:lang w:val="sr-Cyrl-CS"/>
        </w:rPr>
        <w:t xml:space="preserve">роцедура за </w:t>
      </w:r>
      <w:r w:rsidR="003C7D51">
        <w:rPr>
          <w:b/>
          <w:sz w:val="26"/>
          <w:szCs w:val="26"/>
          <w:lang w:val="sr-Cyrl-CS"/>
        </w:rPr>
        <w:t xml:space="preserve">њихов </w:t>
      </w:r>
      <w:r w:rsidR="00DD59F9" w:rsidRPr="0038646B">
        <w:rPr>
          <w:b/>
          <w:sz w:val="26"/>
          <w:szCs w:val="26"/>
          <w:lang w:val="sr-Cyrl-CS"/>
        </w:rPr>
        <w:t xml:space="preserve">избор </w:t>
      </w:r>
    </w:p>
    <w:p w14:paraId="37689D39" w14:textId="77777777" w:rsidR="0098103A" w:rsidRDefault="0098103A" w:rsidP="00E04535">
      <w:pPr>
        <w:jc w:val="both"/>
        <w:rPr>
          <w:lang w:val="en-US"/>
        </w:rPr>
      </w:pPr>
    </w:p>
    <w:p w14:paraId="7B1C8FF2" w14:textId="0E72D411" w:rsidR="0098103A" w:rsidRDefault="00307A51" w:rsidP="00E04535">
      <w:pPr>
        <w:jc w:val="both"/>
        <w:rPr>
          <w:lang w:val="en-US"/>
        </w:rPr>
      </w:pPr>
      <w:r>
        <w:rPr>
          <w:noProof/>
          <w:lang w:val="en-US"/>
        </w:rPr>
        <mc:AlternateContent>
          <mc:Choice Requires="wps">
            <w:drawing>
              <wp:anchor distT="0" distB="0" distL="114300" distR="114300" simplePos="0" relativeHeight="251659264" behindDoc="0" locked="0" layoutInCell="1" allowOverlap="1" wp14:anchorId="663E46DF" wp14:editId="2FB956A9">
                <wp:simplePos x="0" y="0"/>
                <wp:positionH relativeFrom="column">
                  <wp:posOffset>19050</wp:posOffset>
                </wp:positionH>
                <wp:positionV relativeFrom="paragraph">
                  <wp:posOffset>114935</wp:posOffset>
                </wp:positionV>
                <wp:extent cx="6324600" cy="285750"/>
                <wp:effectExtent l="0" t="0" r="19050" b="19050"/>
                <wp:wrapNone/>
                <wp:docPr id="108579260" name="Rectangle 1"/>
                <wp:cNvGraphicFramePr/>
                <a:graphic xmlns:a="http://schemas.openxmlformats.org/drawingml/2006/main">
                  <a:graphicData uri="http://schemas.microsoft.com/office/word/2010/wordprocessingShape">
                    <wps:wsp>
                      <wps:cNvSpPr/>
                      <wps:spPr>
                        <a:xfrm>
                          <a:off x="0" y="0"/>
                          <a:ext cx="6324600"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0E4ECD" w14:textId="053689D2" w:rsidR="00307A51" w:rsidRPr="00FC523F" w:rsidRDefault="00FC523F" w:rsidP="00307A51">
                            <w:pPr>
                              <w:rPr>
                                <w:b/>
                                <w:bCs/>
                                <w:color w:val="000000" w:themeColor="text1"/>
                              </w:rPr>
                            </w:pPr>
                            <w:r>
                              <w:rPr>
                                <w:b/>
                                <w:bCs/>
                                <w:color w:val="000000" w:themeColor="text1"/>
                              </w:rPr>
                              <w:t>С</w:t>
                            </w:r>
                            <w:r w:rsidR="00307A51" w:rsidRPr="00307A51">
                              <w:rPr>
                                <w:b/>
                                <w:bCs/>
                                <w:color w:val="000000" w:themeColor="text1"/>
                              </w:rPr>
                              <w:t>прово</w:t>
                            </w:r>
                            <w:r>
                              <w:rPr>
                                <w:b/>
                                <w:bCs/>
                                <w:color w:val="000000" w:themeColor="text1"/>
                              </w:rPr>
                              <w:t>ђење</w:t>
                            </w:r>
                            <w:r w:rsidR="00307A51" w:rsidRPr="00307A51">
                              <w:rPr>
                                <w:b/>
                                <w:bCs/>
                                <w:color w:val="000000" w:themeColor="text1"/>
                              </w:rPr>
                              <w:t xml:space="preserve"> теренско</w:t>
                            </w:r>
                            <w:r w:rsidR="004F68A2">
                              <w:rPr>
                                <w:b/>
                                <w:bCs/>
                                <w:color w:val="000000" w:themeColor="text1"/>
                              </w:rPr>
                              <w:t>г</w:t>
                            </w:r>
                            <w:r w:rsidR="00307A51" w:rsidRPr="00307A51">
                              <w:rPr>
                                <w:b/>
                                <w:bCs/>
                                <w:color w:val="000000" w:themeColor="text1"/>
                              </w:rPr>
                              <w:t xml:space="preserve"> прикупљањ</w:t>
                            </w:r>
                            <w:r w:rsidR="00A71F2E">
                              <w:rPr>
                                <w:b/>
                                <w:bCs/>
                                <w:color w:val="000000" w:themeColor="text1"/>
                              </w:rPr>
                              <w:t>а</w:t>
                            </w:r>
                            <w:r w:rsidR="00307A51" w:rsidRPr="00307A51">
                              <w:rPr>
                                <w:b/>
                                <w:bCs/>
                                <w:color w:val="000000" w:themeColor="text1"/>
                              </w:rPr>
                              <w:t xml:space="preserve"> података у </w:t>
                            </w:r>
                            <w:r w:rsidR="00307A51" w:rsidRPr="00307A51">
                              <w:rPr>
                                <w:b/>
                                <w:bCs/>
                                <w:color w:val="000000" w:themeColor="text1"/>
                                <w:lang w:val="sr-Latn-RS"/>
                              </w:rPr>
                              <w:t xml:space="preserve">MICS7 </w:t>
                            </w:r>
                            <w:r w:rsidR="00307A51" w:rsidRPr="00307A51">
                              <w:rPr>
                                <w:b/>
                                <w:bCs/>
                                <w:color w:val="000000" w:themeColor="text1"/>
                              </w:rPr>
                              <w:t>истраживању</w:t>
                            </w: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E46DF" id="Rectangle 1" o:spid="_x0000_s1026" style="position:absolute;left:0;text-align:left;margin-left:1.5pt;margin-top:9.05pt;width:498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" fillcolor="#bdd6ee [1300]" strokecolor="white [3212]" strokeweight="1pt">
                <v:textbox>
                  <w:txbxContent>
                    <w:p w14:paraId="220E4ECD" w14:textId="053689D2" w:rsidR="00307A51" w:rsidRPr="00FC523F" w:rsidRDefault="00FC523F" w:rsidP="00307A51">
                      <w:pPr>
                        <w:rPr>
                          <w:b/>
                          <w:bCs/>
                          <w:color w:val="000000" w:themeColor="text1"/>
                        </w:rPr>
                      </w:pPr>
                      <w:r>
                        <w:rPr>
                          <w:b/>
                          <w:bCs/>
                          <w:color w:val="000000" w:themeColor="text1"/>
                        </w:rPr>
                        <w:t>С</w:t>
                      </w:r>
                      <w:r w:rsidR="00307A51" w:rsidRPr="00307A51">
                        <w:rPr>
                          <w:b/>
                          <w:bCs/>
                          <w:color w:val="000000" w:themeColor="text1"/>
                        </w:rPr>
                        <w:t>прово</w:t>
                      </w:r>
                      <w:r>
                        <w:rPr>
                          <w:b/>
                          <w:bCs/>
                          <w:color w:val="000000" w:themeColor="text1"/>
                        </w:rPr>
                        <w:t>ђење</w:t>
                      </w:r>
                      <w:r w:rsidR="00307A51" w:rsidRPr="00307A51">
                        <w:rPr>
                          <w:b/>
                          <w:bCs/>
                          <w:color w:val="000000" w:themeColor="text1"/>
                        </w:rPr>
                        <w:t xml:space="preserve"> теренско</w:t>
                      </w:r>
                      <w:r w:rsidR="004F68A2">
                        <w:rPr>
                          <w:b/>
                          <w:bCs/>
                          <w:color w:val="000000" w:themeColor="text1"/>
                        </w:rPr>
                        <w:t>г</w:t>
                      </w:r>
                      <w:r w:rsidR="00307A51" w:rsidRPr="00307A51">
                        <w:rPr>
                          <w:b/>
                          <w:bCs/>
                          <w:color w:val="000000" w:themeColor="text1"/>
                        </w:rPr>
                        <w:t xml:space="preserve"> прикупљањ</w:t>
                      </w:r>
                      <w:r w:rsidR="00A71F2E">
                        <w:rPr>
                          <w:b/>
                          <w:bCs/>
                          <w:color w:val="000000" w:themeColor="text1"/>
                        </w:rPr>
                        <w:t>а</w:t>
                      </w:r>
                      <w:r w:rsidR="00307A51" w:rsidRPr="00307A51">
                        <w:rPr>
                          <w:b/>
                          <w:bCs/>
                          <w:color w:val="000000" w:themeColor="text1"/>
                        </w:rPr>
                        <w:t xml:space="preserve"> података у </w:t>
                      </w:r>
                      <w:r w:rsidR="00307A51" w:rsidRPr="00307A51">
                        <w:rPr>
                          <w:b/>
                          <w:bCs/>
                          <w:color w:val="000000" w:themeColor="text1"/>
                          <w:lang w:val="sr-Latn-RS"/>
                        </w:rPr>
                        <w:t xml:space="preserve">MICS7 </w:t>
                      </w:r>
                      <w:r w:rsidR="00307A51" w:rsidRPr="00307A51">
                        <w:rPr>
                          <w:b/>
                          <w:bCs/>
                          <w:color w:val="000000" w:themeColor="text1"/>
                        </w:rPr>
                        <w:t>истраживању</w:t>
                      </w:r>
                      <w:r>
                        <w:rPr>
                          <w:b/>
                          <w:bCs/>
                          <w:color w:val="000000" w:themeColor="text1"/>
                        </w:rPr>
                        <w:t xml:space="preserve"> </w:t>
                      </w:r>
                    </w:p>
                  </w:txbxContent>
                </v:textbox>
              </v:rect>
            </w:pict>
          </mc:Fallback>
        </mc:AlternateContent>
      </w:r>
    </w:p>
    <w:p w14:paraId="4DA64D12" w14:textId="77777777" w:rsidR="00307A51" w:rsidRDefault="00307A51" w:rsidP="00E04535">
      <w:pPr>
        <w:jc w:val="both"/>
      </w:pPr>
    </w:p>
    <w:p w14:paraId="71255E33" w14:textId="77777777" w:rsidR="00307A51" w:rsidRDefault="00307A51" w:rsidP="00E04535">
      <w:pPr>
        <w:jc w:val="both"/>
      </w:pPr>
    </w:p>
    <w:p w14:paraId="76E37102" w14:textId="61552872" w:rsidR="00E04535" w:rsidRDefault="004F68A2" w:rsidP="00E04535">
      <w:pPr>
        <w:jc w:val="both"/>
      </w:pPr>
      <w:r w:rsidRPr="00CA6D2C">
        <w:t>МICS</w:t>
      </w:r>
      <w:r>
        <w:rPr>
          <w:lang w:val="en-US"/>
        </w:rPr>
        <w:t>7</w:t>
      </w:r>
      <w:r>
        <w:t xml:space="preserve"> и</w:t>
      </w:r>
      <w:r w:rsidR="00C543E3" w:rsidRPr="00CA6D2C">
        <w:t xml:space="preserve">страживање </w:t>
      </w:r>
      <w:r>
        <w:rPr>
          <w:lang w:val="sr-Cyrl-CS"/>
        </w:rPr>
        <w:t>ће бити спроведено</w:t>
      </w:r>
      <w:r w:rsidR="00FE54EF" w:rsidRPr="00CA6D2C">
        <w:rPr>
          <w:lang w:val="sr-Cyrl-CS"/>
        </w:rPr>
        <w:t xml:space="preserve"> у периоду од </w:t>
      </w:r>
      <w:r w:rsidR="0098103A" w:rsidRPr="0098103A">
        <w:rPr>
          <w:b/>
          <w:bCs/>
          <w:lang w:val="sr-Cyrl-CS"/>
        </w:rPr>
        <w:t>15</w:t>
      </w:r>
      <w:r w:rsidR="00C543E3" w:rsidRPr="0098103A">
        <w:rPr>
          <w:b/>
          <w:bCs/>
        </w:rPr>
        <w:t xml:space="preserve">. септембра до </w:t>
      </w:r>
      <w:r w:rsidR="006C15FD" w:rsidRPr="0098103A">
        <w:rPr>
          <w:b/>
          <w:bCs/>
        </w:rPr>
        <w:t>1</w:t>
      </w:r>
      <w:r w:rsidR="0098103A" w:rsidRPr="0098103A">
        <w:rPr>
          <w:b/>
          <w:bCs/>
        </w:rPr>
        <w:t>5</w:t>
      </w:r>
      <w:r w:rsidR="00C543E3" w:rsidRPr="0098103A">
        <w:rPr>
          <w:b/>
          <w:bCs/>
        </w:rPr>
        <w:t xml:space="preserve">. </w:t>
      </w:r>
      <w:r w:rsidR="0098103A" w:rsidRPr="0098103A">
        <w:rPr>
          <w:b/>
          <w:bCs/>
        </w:rPr>
        <w:t>децембра</w:t>
      </w:r>
      <w:r w:rsidR="00C543E3" w:rsidRPr="0098103A">
        <w:rPr>
          <w:b/>
          <w:bCs/>
        </w:rPr>
        <w:t xml:space="preserve"> 20</w:t>
      </w:r>
      <w:r w:rsidR="0098103A" w:rsidRPr="0098103A">
        <w:rPr>
          <w:b/>
          <w:bCs/>
        </w:rPr>
        <w:t>2</w:t>
      </w:r>
      <w:r w:rsidR="00A70D28">
        <w:rPr>
          <w:b/>
          <w:bCs/>
        </w:rPr>
        <w:t>5</w:t>
      </w:r>
      <w:r w:rsidR="00C543E3" w:rsidRPr="00CA6D2C">
        <w:rPr>
          <w:b/>
        </w:rPr>
        <w:t xml:space="preserve">. </w:t>
      </w:r>
      <w:r w:rsidR="0087575A" w:rsidRPr="00CA6D2C">
        <w:rPr>
          <w:lang w:val="sr-Cyrl-CS"/>
        </w:rPr>
        <w:t xml:space="preserve">на узорку од </w:t>
      </w:r>
      <w:r w:rsidR="001A7BFC">
        <w:t xml:space="preserve">око </w:t>
      </w:r>
      <w:r w:rsidR="00C543E3" w:rsidRPr="001A7BFC">
        <w:rPr>
          <w:lang w:val="sr-Cyrl-CS"/>
        </w:rPr>
        <w:t>10</w:t>
      </w:r>
      <w:r w:rsidR="00763CBC" w:rsidRPr="001A7BFC">
        <w:rPr>
          <w:lang w:val="sr-Cyrl-CS"/>
        </w:rPr>
        <w:t>.</w:t>
      </w:r>
      <w:r w:rsidR="00C543E3" w:rsidRPr="001A7BFC">
        <w:rPr>
          <w:lang w:val="sr-Cyrl-CS"/>
        </w:rPr>
        <w:t>000 домаћинстава</w:t>
      </w:r>
      <w:r w:rsidR="00FE54EF" w:rsidRPr="00CA6D2C">
        <w:rPr>
          <w:lang w:val="sr-Cyrl-CS"/>
        </w:rPr>
        <w:t xml:space="preserve">. </w:t>
      </w:r>
      <w:r w:rsidR="00DD59F9" w:rsidRPr="00CA6D2C">
        <w:t xml:space="preserve">За </w:t>
      </w:r>
      <w:r w:rsidR="0087575A" w:rsidRPr="00CA6D2C">
        <w:rPr>
          <w:lang w:val="sr-Cyrl-CS"/>
        </w:rPr>
        <w:t>теренско прикупљање података</w:t>
      </w:r>
      <w:r w:rsidR="00DD59F9" w:rsidRPr="00CA6D2C">
        <w:rPr>
          <w:lang w:val="sr-Cyrl-CS"/>
        </w:rPr>
        <w:t>, Републичк</w:t>
      </w:r>
      <w:r w:rsidR="00FE54D1" w:rsidRPr="00CA6D2C">
        <w:rPr>
          <w:lang w:val="sr-Cyrl-CS"/>
        </w:rPr>
        <w:t xml:space="preserve">и завод за статистику </w:t>
      </w:r>
      <w:r>
        <w:rPr>
          <w:lang w:val="sr-Cyrl-CS"/>
        </w:rPr>
        <w:t xml:space="preserve">ће </w:t>
      </w:r>
      <w:r w:rsidR="00E04535">
        <w:t>ангажова</w:t>
      </w:r>
      <w:r>
        <w:t>ти</w:t>
      </w:r>
      <w:r w:rsidR="00845160">
        <w:t xml:space="preserve"> </w:t>
      </w:r>
      <w:r w:rsidR="00845160" w:rsidRPr="00823803">
        <w:rPr>
          <w:b/>
          <w:bCs/>
        </w:rPr>
        <w:t xml:space="preserve">до </w:t>
      </w:r>
      <w:r w:rsidR="001A7BFC" w:rsidRPr="00823803">
        <w:rPr>
          <w:b/>
          <w:bCs/>
        </w:rPr>
        <w:t>66</w:t>
      </w:r>
      <w:r w:rsidR="00E04535" w:rsidRPr="00823803">
        <w:rPr>
          <w:b/>
          <w:bCs/>
        </w:rPr>
        <w:t xml:space="preserve"> кандидата</w:t>
      </w:r>
      <w:r w:rsidR="00E04535">
        <w:t xml:space="preserve"> од којих ће </w:t>
      </w:r>
      <w:r w:rsidR="00100E2F">
        <w:t xml:space="preserve">до </w:t>
      </w:r>
      <w:r w:rsidR="00A1704C">
        <w:t>55</w:t>
      </w:r>
      <w:r w:rsidR="00E04535">
        <w:t xml:space="preserve"> кандидата бити ангажовано </w:t>
      </w:r>
      <w:r w:rsidR="00E04535" w:rsidRPr="00FC086A">
        <w:t xml:space="preserve">на пословима </w:t>
      </w:r>
      <w:r w:rsidR="00A1704C">
        <w:t xml:space="preserve">анкетара, </w:t>
      </w:r>
      <w:r w:rsidR="00845160">
        <w:t xml:space="preserve">а </w:t>
      </w:r>
      <w:r w:rsidR="00A1704C">
        <w:t>11</w:t>
      </w:r>
      <w:r w:rsidR="00E04535">
        <w:t xml:space="preserve"> кандидат</w:t>
      </w:r>
      <w:r w:rsidR="00E04535">
        <w:rPr>
          <w:lang w:val="sr-Latn-RS"/>
        </w:rPr>
        <w:t>a</w:t>
      </w:r>
      <w:r w:rsidR="00E04535">
        <w:t xml:space="preserve"> </w:t>
      </w:r>
      <w:r w:rsidR="00E04535">
        <w:rPr>
          <w:lang w:val="sr-Latn-RS"/>
        </w:rPr>
        <w:t xml:space="preserve">на </w:t>
      </w:r>
      <w:r w:rsidR="00E04535" w:rsidRPr="00FC086A">
        <w:t>послов</w:t>
      </w:r>
      <w:r w:rsidR="001A7BFC">
        <w:t>има</w:t>
      </w:r>
      <w:r w:rsidR="00E04535" w:rsidRPr="00FC086A">
        <w:t xml:space="preserve"> </w:t>
      </w:r>
      <w:r w:rsidR="00A1704C">
        <w:t>мер</w:t>
      </w:r>
      <w:r w:rsidR="00C5368C">
        <w:t>е</w:t>
      </w:r>
      <w:r w:rsidR="00A67F18">
        <w:t>ња</w:t>
      </w:r>
      <w:r w:rsidR="00A1704C">
        <w:t xml:space="preserve"> деце.</w:t>
      </w:r>
      <w:r w:rsidR="00E04535">
        <w:t xml:space="preserve"> </w:t>
      </w:r>
    </w:p>
    <w:p w14:paraId="3E207C92" w14:textId="0EB31A1F" w:rsidR="00C57827" w:rsidRDefault="00C57827" w:rsidP="00AC755A">
      <w:pPr>
        <w:jc w:val="both"/>
      </w:pPr>
    </w:p>
    <w:p w14:paraId="4F90B8C6" w14:textId="6CE038C3" w:rsidR="00EF6AE4" w:rsidRDefault="00CA6D2C" w:rsidP="00AC755A">
      <w:pPr>
        <w:jc w:val="both"/>
      </w:pPr>
      <w:r w:rsidRPr="005E6412">
        <w:t>Према МICS</w:t>
      </w:r>
      <w:r w:rsidR="004E25ED" w:rsidRPr="005E6412">
        <w:t>7</w:t>
      </w:r>
      <w:r w:rsidRPr="005E6412">
        <w:t xml:space="preserve"> методологији</w:t>
      </w:r>
      <w:r w:rsidR="00542563" w:rsidRPr="005E6412">
        <w:t>,</w:t>
      </w:r>
      <w:r w:rsidR="0038646B" w:rsidRPr="005E6412">
        <w:t xml:space="preserve"> теренски део истраживања реализоваће се као тимски рад</w:t>
      </w:r>
      <w:r w:rsidR="00542563" w:rsidRPr="005E6412">
        <w:t xml:space="preserve"> – биће формирано 11</w:t>
      </w:r>
      <w:r w:rsidR="0038646B" w:rsidRPr="005E6412">
        <w:t xml:space="preserve"> тимова</w:t>
      </w:r>
      <w:r w:rsidR="00631959" w:rsidRPr="005E6412">
        <w:t>.</w:t>
      </w:r>
      <w:r w:rsidR="00D974AF" w:rsidRPr="005E6412">
        <w:rPr>
          <w:lang w:val="en-US"/>
        </w:rPr>
        <w:t xml:space="preserve"> </w:t>
      </w:r>
      <w:r w:rsidR="001C3B1F" w:rsidRPr="005E6412">
        <w:t>Т</w:t>
      </w:r>
      <w:r w:rsidR="004D131A" w:rsidRPr="005E6412">
        <w:t xml:space="preserve">им чине 1 </w:t>
      </w:r>
      <w:r w:rsidR="00D74799" w:rsidRPr="005E6412">
        <w:t xml:space="preserve">мерач и највише </w:t>
      </w:r>
      <w:r w:rsidR="001C3B1F" w:rsidRPr="005E6412">
        <w:t>5</w:t>
      </w:r>
      <w:r w:rsidR="004D131A" w:rsidRPr="005E6412">
        <w:t xml:space="preserve"> анкетар</w:t>
      </w:r>
      <w:r w:rsidR="00A67F18" w:rsidRPr="005E6412">
        <w:t>а</w:t>
      </w:r>
      <w:r w:rsidR="004D131A" w:rsidRPr="005E6412">
        <w:t>.</w:t>
      </w:r>
      <w:r w:rsidR="000A66AE" w:rsidRPr="005E6412">
        <w:t xml:space="preserve"> </w:t>
      </w:r>
      <w:r w:rsidR="004F68A2">
        <w:t>Требало би да с</w:t>
      </w:r>
      <w:r w:rsidR="000A66AE" w:rsidRPr="005E6412">
        <w:t xml:space="preserve">ви чланови тима живе на територији </w:t>
      </w:r>
      <w:r w:rsidR="004A6165" w:rsidRPr="005E6412">
        <w:t>града/општине</w:t>
      </w:r>
      <w:r w:rsidR="000A66AE" w:rsidRPr="005E6412">
        <w:t xml:space="preserve"> </w:t>
      </w:r>
      <w:r w:rsidR="004F68A2">
        <w:t>у</w:t>
      </w:r>
      <w:r w:rsidR="000A66AE" w:rsidRPr="005E6412">
        <w:t xml:space="preserve"> којој се тим формира </w:t>
      </w:r>
      <w:r w:rsidR="004F68A2">
        <w:t xml:space="preserve">пошто је планирано да </w:t>
      </w:r>
      <w:r w:rsidR="00FE42D8" w:rsidRPr="005E6412">
        <w:t xml:space="preserve">сви чланови заједно </w:t>
      </w:r>
      <w:r w:rsidR="004F68A2">
        <w:t>одлазе</w:t>
      </w:r>
      <w:r w:rsidR="000A66AE" w:rsidRPr="005E6412">
        <w:t xml:space="preserve"> на терен. Тим треба да има </w:t>
      </w:r>
      <w:r w:rsidR="005430C0" w:rsidRPr="005E6412">
        <w:t xml:space="preserve">бар </w:t>
      </w:r>
      <w:r w:rsidR="00100E2F" w:rsidRPr="005E6412">
        <w:t>два</w:t>
      </w:r>
      <w:r w:rsidR="000A66AE" w:rsidRPr="005E6412">
        <w:t xml:space="preserve"> члана који </w:t>
      </w:r>
      <w:r w:rsidR="005430C0" w:rsidRPr="005E6412">
        <w:t xml:space="preserve">ће </w:t>
      </w:r>
      <w:r w:rsidR="000A66AE" w:rsidRPr="005E6412">
        <w:t>корист</w:t>
      </w:r>
      <w:r w:rsidR="005430C0" w:rsidRPr="005E6412">
        <w:t xml:space="preserve">ити </w:t>
      </w:r>
      <w:r w:rsidR="00100E2F" w:rsidRPr="005E6412">
        <w:t>два</w:t>
      </w:r>
      <w:r w:rsidR="000A66AE" w:rsidRPr="005E6412">
        <w:t xml:space="preserve"> приватн</w:t>
      </w:r>
      <w:r w:rsidR="005430C0" w:rsidRPr="005E6412">
        <w:t>а</w:t>
      </w:r>
      <w:r w:rsidR="000A66AE" w:rsidRPr="005E6412">
        <w:t xml:space="preserve"> возил</w:t>
      </w:r>
      <w:r w:rsidR="005430C0" w:rsidRPr="005E6412">
        <w:t>а</w:t>
      </w:r>
      <w:r w:rsidR="000A66AE" w:rsidRPr="005E6412">
        <w:t xml:space="preserve"> за рад на терену.</w:t>
      </w:r>
      <w:r w:rsidR="00763CBC">
        <w:t xml:space="preserve"> </w:t>
      </w:r>
    </w:p>
    <w:p w14:paraId="63CA299B" w14:textId="77777777" w:rsidR="00EF6AE4" w:rsidRDefault="00EF6AE4" w:rsidP="00AC755A">
      <w:pPr>
        <w:jc w:val="both"/>
      </w:pPr>
    </w:p>
    <w:p w14:paraId="5BD7B0C0" w14:textId="341B586F" w:rsidR="006D704D" w:rsidRDefault="00CA6D2C" w:rsidP="00AC755A">
      <w:pPr>
        <w:jc w:val="both"/>
      </w:pPr>
      <w:r w:rsidRPr="00CA6D2C">
        <w:t xml:space="preserve">Тим </w:t>
      </w:r>
      <w:r w:rsidR="0038646B">
        <w:t xml:space="preserve">има задатак да обави анкетирање </w:t>
      </w:r>
      <w:r w:rsidR="009F2AFA">
        <w:t xml:space="preserve">изабраних </w:t>
      </w:r>
      <w:r w:rsidR="0038646B">
        <w:t xml:space="preserve">домаћинстава </w:t>
      </w:r>
      <w:r w:rsidR="00E04535">
        <w:t xml:space="preserve">у </w:t>
      </w:r>
      <w:r w:rsidR="009F2AFA">
        <w:t xml:space="preserve">свим </w:t>
      </w:r>
      <w:r w:rsidR="00E04535">
        <w:t xml:space="preserve">пописним круговима </w:t>
      </w:r>
      <w:r w:rsidR="0038646B">
        <w:t>за које је задужен</w:t>
      </w:r>
      <w:r w:rsidR="00A70D28">
        <w:t xml:space="preserve"> </w:t>
      </w:r>
      <w:r w:rsidR="00A70D28" w:rsidRPr="003833D6">
        <w:t>(</w:t>
      </w:r>
      <w:r w:rsidR="003833D6">
        <w:t xml:space="preserve">око </w:t>
      </w:r>
      <w:r w:rsidR="00A70D28" w:rsidRPr="003833D6">
        <w:t>2</w:t>
      </w:r>
      <w:r w:rsidR="003833D6">
        <w:t>0</w:t>
      </w:r>
      <w:r w:rsidR="00A70D28" w:rsidRPr="003833D6">
        <w:t xml:space="preserve"> домаћинстав</w:t>
      </w:r>
      <w:r w:rsidR="003833D6">
        <w:t>а</w:t>
      </w:r>
      <w:r w:rsidR="00A70D28" w:rsidRPr="003833D6">
        <w:t xml:space="preserve"> за сваки пописни круг)</w:t>
      </w:r>
      <w:r w:rsidR="0038646B" w:rsidRPr="003833D6">
        <w:t>.</w:t>
      </w:r>
      <w:r w:rsidR="00EF6AE4">
        <w:rPr>
          <w:lang w:val="en-US"/>
        </w:rPr>
        <w:t xml:space="preserve"> </w:t>
      </w:r>
      <w:r w:rsidR="004D7732">
        <w:t>Анкети</w:t>
      </w:r>
      <w:r w:rsidR="00E75C61">
        <w:t>р</w:t>
      </w:r>
      <w:r w:rsidR="004D7732">
        <w:t xml:space="preserve">ање се реализује методом интервјуа </w:t>
      </w:r>
      <w:r w:rsidR="004F68A2">
        <w:t xml:space="preserve">а за унос података се </w:t>
      </w:r>
      <w:r w:rsidR="004D7732">
        <w:t>корист</w:t>
      </w:r>
      <w:r w:rsidR="004F68A2">
        <w:t>и</w:t>
      </w:r>
      <w:r w:rsidR="004D7732">
        <w:t xml:space="preserve"> </w:t>
      </w:r>
      <w:r w:rsidR="00372FA8">
        <w:t xml:space="preserve">преносиви рачунар </w:t>
      </w:r>
      <w:r w:rsidR="004D7732">
        <w:t>(лаптоп).</w:t>
      </w:r>
    </w:p>
    <w:p w14:paraId="29E82273" w14:textId="77777777" w:rsidR="00075A6F" w:rsidRDefault="00075A6F" w:rsidP="00AC755A">
      <w:pPr>
        <w:jc w:val="both"/>
      </w:pPr>
    </w:p>
    <w:p w14:paraId="1036ECF9" w14:textId="12EF8B7B" w:rsidR="00075A6F" w:rsidRPr="00075A6F" w:rsidRDefault="00075A6F" w:rsidP="00AC755A">
      <w:pPr>
        <w:jc w:val="both"/>
        <w:rPr>
          <w:b/>
          <w:bCs/>
        </w:rPr>
      </w:pPr>
      <w:r w:rsidRPr="00075A6F">
        <w:rPr>
          <w:b/>
          <w:bCs/>
        </w:rPr>
        <w:t>Према захтевима MICS методологије и због природе истраживања</w:t>
      </w:r>
      <w:r w:rsidR="004F68A2">
        <w:rPr>
          <w:b/>
          <w:bCs/>
        </w:rPr>
        <w:t xml:space="preserve"> –</w:t>
      </w:r>
      <w:r w:rsidRPr="00075A6F">
        <w:rPr>
          <w:b/>
          <w:bCs/>
        </w:rPr>
        <w:t xml:space="preserve"> послове анкетара могу обављати искључиво лица женског пола, </w:t>
      </w:r>
      <w:r w:rsidRPr="005E4D32">
        <w:rPr>
          <w:b/>
          <w:bCs/>
        </w:rPr>
        <w:t xml:space="preserve">док послове мерача могу обављати </w:t>
      </w:r>
      <w:r w:rsidR="004F68A2">
        <w:rPr>
          <w:b/>
          <w:bCs/>
        </w:rPr>
        <w:t>искључиво</w:t>
      </w:r>
      <w:r w:rsidR="005E4D32" w:rsidRPr="005E4D32">
        <w:rPr>
          <w:b/>
          <w:bCs/>
        </w:rPr>
        <w:t xml:space="preserve"> </w:t>
      </w:r>
      <w:r w:rsidRPr="005E4D32">
        <w:rPr>
          <w:b/>
          <w:bCs/>
        </w:rPr>
        <w:t xml:space="preserve">лица </w:t>
      </w:r>
      <w:r w:rsidR="005E4D32">
        <w:rPr>
          <w:b/>
          <w:bCs/>
        </w:rPr>
        <w:t>мушког пола</w:t>
      </w:r>
      <w:r w:rsidRPr="005E4D32">
        <w:rPr>
          <w:b/>
          <w:bCs/>
        </w:rPr>
        <w:t>.</w:t>
      </w:r>
    </w:p>
    <w:p w14:paraId="29E40596" w14:textId="77777777" w:rsidR="00307A51" w:rsidRDefault="00307A51" w:rsidP="00307A51">
      <w:pPr>
        <w:jc w:val="both"/>
        <w:rPr>
          <w:b/>
          <w:lang w:val="sr-Cyrl-CS"/>
        </w:rPr>
      </w:pPr>
    </w:p>
    <w:p w14:paraId="4BB2E92F" w14:textId="03073DB7" w:rsidR="00307A51" w:rsidRPr="004D7732" w:rsidRDefault="004D7732" w:rsidP="004D7732">
      <w:pPr>
        <w:jc w:val="both"/>
      </w:pPr>
      <w:r w:rsidRPr="004D7732">
        <w:t xml:space="preserve">Ради транспарентности и непристрасности приликом избора анкетара </w:t>
      </w:r>
      <w:r w:rsidR="005847FD">
        <w:t>и мерача</w:t>
      </w:r>
      <w:r w:rsidR="00372FA8">
        <w:t>,</w:t>
      </w:r>
      <w:r w:rsidR="005847FD">
        <w:t xml:space="preserve"> </w:t>
      </w:r>
      <w:r w:rsidRPr="004D7732">
        <w:t xml:space="preserve">израђен је </w:t>
      </w:r>
      <w:r w:rsidR="00A56EC6">
        <w:t xml:space="preserve">и овај </w:t>
      </w:r>
      <w:r w:rsidRPr="004D7732">
        <w:t>документ, који је саставни део јавног позива.</w:t>
      </w:r>
    </w:p>
    <w:p w14:paraId="7F7EAE33" w14:textId="77777777" w:rsidR="004D7732" w:rsidRPr="004D7732" w:rsidRDefault="004D7732" w:rsidP="00AC755A">
      <w:pPr>
        <w:tabs>
          <w:tab w:val="left" w:pos="9540"/>
          <w:tab w:val="left" w:pos="9639"/>
        </w:tabs>
        <w:jc w:val="both"/>
        <w:rPr>
          <w:b/>
        </w:rPr>
      </w:pPr>
    </w:p>
    <w:p w14:paraId="56B5BD94" w14:textId="223A50C7" w:rsidR="003C7D51" w:rsidRDefault="00307A51" w:rsidP="00AC755A">
      <w:pPr>
        <w:rPr>
          <w:b/>
        </w:rPr>
      </w:pPr>
      <w:r>
        <w:rPr>
          <w:noProof/>
          <w:lang w:val="en-US"/>
        </w:rPr>
        <mc:AlternateContent>
          <mc:Choice Requires="wps">
            <w:drawing>
              <wp:anchor distT="0" distB="0" distL="114300" distR="114300" simplePos="0" relativeHeight="251661312" behindDoc="0" locked="0" layoutInCell="1" allowOverlap="1" wp14:anchorId="1C7F1B10" wp14:editId="6C73D0D7">
                <wp:simplePos x="0" y="0"/>
                <wp:positionH relativeFrom="margin">
                  <wp:align>right</wp:align>
                </wp:positionH>
                <wp:positionV relativeFrom="paragraph">
                  <wp:posOffset>10795</wp:posOffset>
                </wp:positionV>
                <wp:extent cx="6381750" cy="285750"/>
                <wp:effectExtent l="0" t="0" r="19050" b="19050"/>
                <wp:wrapNone/>
                <wp:docPr id="1190248646" name="Rectangle 1"/>
                <wp:cNvGraphicFramePr/>
                <a:graphic xmlns:a="http://schemas.openxmlformats.org/drawingml/2006/main">
                  <a:graphicData uri="http://schemas.microsoft.com/office/word/2010/wordprocessingShape">
                    <wps:wsp>
                      <wps:cNvSpPr/>
                      <wps:spPr>
                        <a:xfrm>
                          <a:off x="0" y="0"/>
                          <a:ext cx="6381750"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8D3823" w14:textId="7B7A4B6C" w:rsidR="00307A51" w:rsidRPr="00307A51" w:rsidRDefault="001C5C57" w:rsidP="00307A51">
                            <w:pPr>
                              <w:rPr>
                                <w:b/>
                                <w:bCs/>
                                <w:color w:val="000000" w:themeColor="text1"/>
                              </w:rPr>
                            </w:pPr>
                            <w:r>
                              <w:rPr>
                                <w:b/>
                                <w:bCs/>
                                <w:color w:val="000000" w:themeColor="text1"/>
                              </w:rPr>
                              <w:t>З</w:t>
                            </w:r>
                            <w:r w:rsidR="00307A51" w:rsidRPr="00307A51">
                              <w:rPr>
                                <w:b/>
                                <w:bCs/>
                                <w:color w:val="000000" w:themeColor="text1"/>
                              </w:rPr>
                              <w:t xml:space="preserve">адаци </w:t>
                            </w:r>
                            <w:r>
                              <w:rPr>
                                <w:b/>
                                <w:bCs/>
                                <w:color w:val="000000" w:themeColor="text1"/>
                              </w:rPr>
                              <w:t xml:space="preserve">и период ангажовања </w:t>
                            </w:r>
                            <w:r w:rsidR="00307A51" w:rsidRPr="00307A51">
                              <w:rPr>
                                <w:b/>
                                <w:bCs/>
                                <w:color w:val="000000" w:themeColor="text1"/>
                              </w:rPr>
                              <w:t>анкетара и мерача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7F1B10" id="_x0000_s1027" style="position:absolute;margin-left:451.3pt;margin-top:.85pt;width:502.5pt;height:2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" fillcolor="#bdd6ee [1300]" strokecolor="white [3212]" strokeweight="1pt">
                <v:textbox>
                  <w:txbxContent>
                    <w:p w14:paraId="118D3823" w14:textId="7B7A4B6C" w:rsidR="00307A51" w:rsidRPr="00307A51" w:rsidRDefault="001C5C57" w:rsidP="00307A51">
                      <w:pPr>
                        <w:rPr>
                          <w:b/>
                          <w:bCs/>
                          <w:color w:val="000000" w:themeColor="text1"/>
                        </w:rPr>
                      </w:pPr>
                      <w:r>
                        <w:rPr>
                          <w:b/>
                          <w:bCs/>
                          <w:color w:val="000000" w:themeColor="text1"/>
                        </w:rPr>
                        <w:t>З</w:t>
                      </w:r>
                      <w:r w:rsidR="00307A51" w:rsidRPr="00307A51">
                        <w:rPr>
                          <w:b/>
                          <w:bCs/>
                          <w:color w:val="000000" w:themeColor="text1"/>
                        </w:rPr>
                        <w:t xml:space="preserve">адаци </w:t>
                      </w:r>
                      <w:r>
                        <w:rPr>
                          <w:b/>
                          <w:bCs/>
                          <w:color w:val="000000" w:themeColor="text1"/>
                        </w:rPr>
                        <w:t xml:space="preserve">и период ангажовања </w:t>
                      </w:r>
                      <w:r w:rsidR="00307A51" w:rsidRPr="00307A51">
                        <w:rPr>
                          <w:b/>
                          <w:bCs/>
                          <w:color w:val="000000" w:themeColor="text1"/>
                        </w:rPr>
                        <w:t>анкетара и мерача</w:t>
                      </w:r>
                    </w:p>
                  </w:txbxContent>
                </v:textbox>
                <w10:wrap anchorx="margin"/>
              </v:rect>
            </w:pict>
          </mc:Fallback>
        </mc:AlternateContent>
      </w:r>
    </w:p>
    <w:p w14:paraId="3C641922" w14:textId="5B49331A" w:rsidR="00307A51" w:rsidRDefault="00307A51" w:rsidP="00AC755A">
      <w:pPr>
        <w:rPr>
          <w:b/>
          <w:lang w:val="sr-Latn-RS"/>
        </w:rPr>
      </w:pPr>
    </w:p>
    <w:p w14:paraId="1E16D054" w14:textId="77777777" w:rsidR="00307A51" w:rsidRDefault="00307A51" w:rsidP="00AC755A">
      <w:pPr>
        <w:rPr>
          <w:b/>
        </w:rPr>
      </w:pPr>
    </w:p>
    <w:p w14:paraId="28AA31E7" w14:textId="20CE1C0D" w:rsidR="00C543E3" w:rsidRDefault="00C543E3" w:rsidP="00AC755A">
      <w:pPr>
        <w:rPr>
          <w:b/>
        </w:rPr>
      </w:pPr>
      <w:r w:rsidRPr="00CA6D2C">
        <w:rPr>
          <w:b/>
        </w:rPr>
        <w:t xml:space="preserve">Основни задаци </w:t>
      </w:r>
      <w:r w:rsidR="00A17006" w:rsidRPr="00CA6D2C">
        <w:rPr>
          <w:b/>
        </w:rPr>
        <w:t>анкетар</w:t>
      </w:r>
      <w:r w:rsidR="00A17006">
        <w:rPr>
          <w:b/>
        </w:rPr>
        <w:t>а</w:t>
      </w:r>
      <w:r w:rsidR="00A17006" w:rsidRPr="00CA6D2C">
        <w:rPr>
          <w:b/>
        </w:rPr>
        <w:t xml:space="preserve"> </w:t>
      </w:r>
      <w:r w:rsidRPr="00CA6D2C">
        <w:rPr>
          <w:b/>
        </w:rPr>
        <w:t>су</w:t>
      </w:r>
      <w:r w:rsidR="009B7082">
        <w:rPr>
          <w:b/>
        </w:rPr>
        <w:t xml:space="preserve"> да</w:t>
      </w:r>
      <w:r w:rsidRPr="00CA6D2C">
        <w:rPr>
          <w:b/>
        </w:rPr>
        <w:t>:</w:t>
      </w:r>
    </w:p>
    <w:p w14:paraId="06F2A5B3" w14:textId="77777777" w:rsidR="00691368" w:rsidRPr="00CA6D2C" w:rsidRDefault="00691368" w:rsidP="00AC755A">
      <w:pPr>
        <w:rPr>
          <w:b/>
        </w:rPr>
      </w:pPr>
    </w:p>
    <w:p w14:paraId="244922BE" w14:textId="456905AD" w:rsidR="00C543E3" w:rsidRPr="00CA6D2C" w:rsidRDefault="00C543E3" w:rsidP="00AC755A">
      <w:pPr>
        <w:pStyle w:val="ListParagraph"/>
        <w:numPr>
          <w:ilvl w:val="0"/>
          <w:numId w:val="10"/>
        </w:numPr>
        <w:jc w:val="both"/>
      </w:pPr>
      <w:r w:rsidRPr="00CA6D2C">
        <w:t xml:space="preserve">присуствује </w:t>
      </w:r>
      <w:r w:rsidR="00731354">
        <w:t xml:space="preserve">целокупној </w:t>
      </w:r>
      <w:r w:rsidR="00761664">
        <w:t xml:space="preserve">и целодневној </w:t>
      </w:r>
      <w:r w:rsidR="00731354">
        <w:t>обуци</w:t>
      </w:r>
      <w:r w:rsidR="00731354" w:rsidRPr="00CA6D2C">
        <w:t xml:space="preserve"> </w:t>
      </w:r>
      <w:r w:rsidR="00761664">
        <w:t xml:space="preserve">за анкетара </w:t>
      </w:r>
      <w:r w:rsidRPr="00CA6D2C">
        <w:t xml:space="preserve">у трајању од </w:t>
      </w:r>
      <w:r w:rsidR="009B3AE5" w:rsidRPr="00CA6D2C">
        <w:t>2</w:t>
      </w:r>
      <w:r w:rsidR="009B3AE5">
        <w:t>3</w:t>
      </w:r>
      <w:r w:rsidR="009B3AE5" w:rsidRPr="00CA6D2C">
        <w:t xml:space="preserve"> </w:t>
      </w:r>
      <w:r w:rsidRPr="00CA6D2C">
        <w:t>дана</w:t>
      </w:r>
      <w:r w:rsidR="006A3679">
        <w:t xml:space="preserve"> </w:t>
      </w:r>
      <w:r w:rsidR="004F68A2">
        <w:t>–</w:t>
      </w:r>
      <w:r w:rsidR="006A3679">
        <w:t xml:space="preserve"> </w:t>
      </w:r>
      <w:r w:rsidRPr="00CA6D2C">
        <w:t xml:space="preserve">од </w:t>
      </w:r>
      <w:r w:rsidR="00CB111C">
        <w:t>1</w:t>
      </w:r>
      <w:r w:rsidR="00CB111C">
        <w:rPr>
          <w:lang w:val="en-US"/>
        </w:rPr>
        <w:t>8</w:t>
      </w:r>
      <w:r w:rsidRPr="00CA6D2C">
        <w:t xml:space="preserve">. </w:t>
      </w:r>
      <w:r w:rsidR="006A3679">
        <w:t xml:space="preserve">августа </w:t>
      </w:r>
      <w:r w:rsidR="000476F7">
        <w:t xml:space="preserve">до </w:t>
      </w:r>
      <w:r w:rsidR="00CB111C">
        <w:rPr>
          <w:lang w:val="en-US"/>
        </w:rPr>
        <w:t>9</w:t>
      </w:r>
      <w:r w:rsidR="000476F7">
        <w:t xml:space="preserve">. септембра </w:t>
      </w:r>
      <w:r w:rsidR="006A3679">
        <w:t>20</w:t>
      </w:r>
      <w:r w:rsidR="000476F7">
        <w:t>25</w:t>
      </w:r>
      <w:r w:rsidR="006A3679">
        <w:t>.</w:t>
      </w:r>
      <w:r w:rsidR="004931C8">
        <w:t xml:space="preserve"> </w:t>
      </w:r>
      <w:r w:rsidR="00264E4C">
        <w:t>г</w:t>
      </w:r>
      <w:r w:rsidR="004931C8">
        <w:t>одине</w:t>
      </w:r>
      <w:r w:rsidR="004931C8" w:rsidRPr="00CA6D2C">
        <w:t xml:space="preserve">; </w:t>
      </w:r>
    </w:p>
    <w:p w14:paraId="24C692DD" w14:textId="11E943D9" w:rsidR="00C543E3" w:rsidRPr="00CA6D2C" w:rsidRDefault="00C543E3" w:rsidP="00AC755A">
      <w:pPr>
        <w:pStyle w:val="ListParagraph"/>
        <w:numPr>
          <w:ilvl w:val="0"/>
          <w:numId w:val="10"/>
        </w:numPr>
        <w:jc w:val="both"/>
      </w:pPr>
      <w:r w:rsidRPr="00CA6D2C">
        <w:t xml:space="preserve">детаљно упозна </w:t>
      </w:r>
      <w:r w:rsidR="00024840">
        <w:t>садржај м</w:t>
      </w:r>
      <w:r w:rsidR="00024840" w:rsidRPr="009B7082">
        <w:t>етодолошк</w:t>
      </w:r>
      <w:r w:rsidR="00024840">
        <w:t xml:space="preserve">их и других </w:t>
      </w:r>
      <w:r w:rsidR="00024840" w:rsidRPr="009B7082">
        <w:t>упут</w:t>
      </w:r>
      <w:r w:rsidR="00024840">
        <w:t>става</w:t>
      </w:r>
      <w:r w:rsidR="00024840" w:rsidRPr="00CA6D2C">
        <w:t xml:space="preserve"> </w:t>
      </w:r>
      <w:r w:rsidRPr="00CA6D2C">
        <w:t>МICS</w:t>
      </w:r>
      <w:r w:rsidR="000476F7">
        <w:t>7</w:t>
      </w:r>
      <w:r w:rsidRPr="00CA6D2C">
        <w:t xml:space="preserve"> истраживања</w:t>
      </w:r>
      <w:r w:rsidR="00211E53">
        <w:t xml:space="preserve"> и да их се придржава</w:t>
      </w:r>
      <w:r w:rsidRPr="00CA6D2C">
        <w:t>;</w:t>
      </w:r>
    </w:p>
    <w:p w14:paraId="33E2E756" w14:textId="3777D6B2" w:rsidR="00C543E3" w:rsidRDefault="00C543E3" w:rsidP="00AC755A">
      <w:pPr>
        <w:pStyle w:val="ListParagraph"/>
        <w:numPr>
          <w:ilvl w:val="0"/>
          <w:numId w:val="10"/>
        </w:numPr>
        <w:jc w:val="both"/>
      </w:pPr>
      <w:r w:rsidRPr="00CA6D2C">
        <w:t>током рада на терену сарађује са осталим члановима тима и да своје обавезе у потпуности извршава у складу са обавезама анкетара дефинисаним у МICS</w:t>
      </w:r>
      <w:r w:rsidR="000476F7">
        <w:t xml:space="preserve">7 </w:t>
      </w:r>
      <w:r w:rsidRPr="00CA6D2C">
        <w:t>упутствима.</w:t>
      </w:r>
    </w:p>
    <w:p w14:paraId="667B39EB" w14:textId="77777777" w:rsidR="001471A1" w:rsidRPr="00CA6D2C" w:rsidRDefault="001471A1" w:rsidP="006552C3">
      <w:pPr>
        <w:pStyle w:val="ListParagraph"/>
        <w:jc w:val="both"/>
      </w:pPr>
    </w:p>
    <w:p w14:paraId="22D18DB5" w14:textId="42353A00" w:rsidR="00C543E3" w:rsidRDefault="00C543E3" w:rsidP="00AC755A">
      <w:pPr>
        <w:rPr>
          <w:b/>
        </w:rPr>
      </w:pPr>
      <w:r w:rsidRPr="00CA6D2C">
        <w:rPr>
          <w:b/>
        </w:rPr>
        <w:t>Основни задаци мерача су</w:t>
      </w:r>
      <w:r w:rsidR="009B7082">
        <w:rPr>
          <w:b/>
        </w:rPr>
        <w:t xml:space="preserve"> да</w:t>
      </w:r>
      <w:r w:rsidRPr="00CA6D2C">
        <w:rPr>
          <w:b/>
        </w:rPr>
        <w:t>:</w:t>
      </w:r>
    </w:p>
    <w:p w14:paraId="2A7A8786" w14:textId="77777777" w:rsidR="00691368" w:rsidRPr="00CA6D2C" w:rsidRDefault="00691368" w:rsidP="00AC755A">
      <w:pPr>
        <w:rPr>
          <w:b/>
        </w:rPr>
      </w:pPr>
    </w:p>
    <w:p w14:paraId="5C362CD2" w14:textId="73221185" w:rsidR="00C543E3" w:rsidRPr="006552C3" w:rsidRDefault="00EB246B" w:rsidP="00AC755A">
      <w:pPr>
        <w:pStyle w:val="ListParagraph"/>
        <w:numPr>
          <w:ilvl w:val="0"/>
          <w:numId w:val="10"/>
        </w:numPr>
        <w:jc w:val="both"/>
        <w:rPr>
          <w:spacing w:val="-2"/>
        </w:rPr>
      </w:pPr>
      <w:r w:rsidRPr="006552C3">
        <w:rPr>
          <w:spacing w:val="-2"/>
        </w:rPr>
        <w:t>присуствује</w:t>
      </w:r>
      <w:r w:rsidR="00C543E3" w:rsidRPr="006552C3">
        <w:rPr>
          <w:spacing w:val="-2"/>
        </w:rPr>
        <w:t xml:space="preserve"> </w:t>
      </w:r>
      <w:r w:rsidR="00761664">
        <w:rPr>
          <w:spacing w:val="-2"/>
        </w:rPr>
        <w:t xml:space="preserve">целокупној и целодневној </w:t>
      </w:r>
      <w:r w:rsidR="00731354" w:rsidRPr="006552C3">
        <w:rPr>
          <w:spacing w:val="-2"/>
        </w:rPr>
        <w:t xml:space="preserve">обуци </w:t>
      </w:r>
      <w:r w:rsidR="00A17006">
        <w:rPr>
          <w:spacing w:val="-2"/>
        </w:rPr>
        <w:t xml:space="preserve">за мерача </w:t>
      </w:r>
      <w:r w:rsidR="00C543E3" w:rsidRPr="006552C3">
        <w:rPr>
          <w:spacing w:val="-2"/>
        </w:rPr>
        <w:t>у трајању од 1</w:t>
      </w:r>
      <w:r w:rsidR="00123DF6">
        <w:rPr>
          <w:spacing w:val="-2"/>
          <w:lang w:val="sr-Latn-RS"/>
        </w:rPr>
        <w:t>3</w:t>
      </w:r>
      <w:r w:rsidR="00C543E3" w:rsidRPr="006552C3">
        <w:rPr>
          <w:spacing w:val="-2"/>
        </w:rPr>
        <w:t xml:space="preserve"> дана</w:t>
      </w:r>
      <w:r w:rsidR="002D7429" w:rsidRPr="006552C3">
        <w:rPr>
          <w:spacing w:val="-2"/>
        </w:rPr>
        <w:t xml:space="preserve"> </w:t>
      </w:r>
      <w:r w:rsidR="004F68A2">
        <w:rPr>
          <w:spacing w:val="-2"/>
        </w:rPr>
        <w:t>–</w:t>
      </w:r>
      <w:r w:rsidR="002D7429" w:rsidRPr="006552C3">
        <w:rPr>
          <w:spacing w:val="-2"/>
        </w:rPr>
        <w:t xml:space="preserve"> </w:t>
      </w:r>
      <w:r w:rsidR="00C543E3" w:rsidRPr="006552C3">
        <w:rPr>
          <w:spacing w:val="-2"/>
        </w:rPr>
        <w:t xml:space="preserve">од </w:t>
      </w:r>
      <w:r w:rsidR="00CB111C">
        <w:rPr>
          <w:spacing w:val="-2"/>
        </w:rPr>
        <w:t>2</w:t>
      </w:r>
      <w:r w:rsidR="00CB111C">
        <w:rPr>
          <w:spacing w:val="-2"/>
          <w:lang w:val="en-US"/>
        </w:rPr>
        <w:t>8</w:t>
      </w:r>
      <w:r w:rsidR="00731354" w:rsidRPr="006552C3">
        <w:rPr>
          <w:spacing w:val="-2"/>
        </w:rPr>
        <w:t>. августа</w:t>
      </w:r>
      <w:r w:rsidR="002D7429" w:rsidRPr="006552C3">
        <w:rPr>
          <w:spacing w:val="-2"/>
        </w:rPr>
        <w:t xml:space="preserve"> </w:t>
      </w:r>
      <w:r w:rsidR="000476F7">
        <w:rPr>
          <w:spacing w:val="-2"/>
        </w:rPr>
        <w:t xml:space="preserve">до </w:t>
      </w:r>
      <w:r w:rsidR="00CB111C">
        <w:rPr>
          <w:spacing w:val="-2"/>
          <w:lang w:val="en-US"/>
        </w:rPr>
        <w:t>9</w:t>
      </w:r>
      <w:r w:rsidR="000476F7">
        <w:rPr>
          <w:spacing w:val="-2"/>
        </w:rPr>
        <w:t xml:space="preserve">. септембра </w:t>
      </w:r>
      <w:r w:rsidR="002D7429" w:rsidRPr="006552C3">
        <w:rPr>
          <w:spacing w:val="-2"/>
        </w:rPr>
        <w:t>20</w:t>
      </w:r>
      <w:r w:rsidR="000476F7">
        <w:rPr>
          <w:spacing w:val="-2"/>
        </w:rPr>
        <w:t>25</w:t>
      </w:r>
      <w:r w:rsidR="002D7429" w:rsidRPr="006552C3">
        <w:rPr>
          <w:spacing w:val="-2"/>
        </w:rPr>
        <w:t>.</w:t>
      </w:r>
      <w:r w:rsidR="00264E4C" w:rsidRPr="006552C3">
        <w:rPr>
          <w:spacing w:val="-2"/>
        </w:rPr>
        <w:t xml:space="preserve"> г</w:t>
      </w:r>
      <w:r w:rsidR="004931C8">
        <w:rPr>
          <w:spacing w:val="-2"/>
        </w:rPr>
        <w:t>одине</w:t>
      </w:r>
      <w:r w:rsidR="00C543E3" w:rsidRPr="006552C3">
        <w:rPr>
          <w:spacing w:val="-2"/>
        </w:rPr>
        <w:t>;</w:t>
      </w:r>
    </w:p>
    <w:p w14:paraId="25626CDA" w14:textId="73A032BF" w:rsidR="00C543E3" w:rsidRPr="009B7082" w:rsidRDefault="00C543E3" w:rsidP="00AC755A">
      <w:pPr>
        <w:pStyle w:val="ListParagraph"/>
        <w:numPr>
          <w:ilvl w:val="0"/>
          <w:numId w:val="10"/>
        </w:numPr>
        <w:jc w:val="both"/>
      </w:pPr>
      <w:r w:rsidRPr="00CA6D2C">
        <w:t>детаљно</w:t>
      </w:r>
      <w:r w:rsidR="004F68A2">
        <w:t xml:space="preserve"> буде</w:t>
      </w:r>
      <w:r w:rsidRPr="00CA6D2C">
        <w:t xml:space="preserve"> упозна</w:t>
      </w:r>
      <w:r w:rsidR="004F68A2">
        <w:t>т</w:t>
      </w:r>
      <w:r w:rsidRPr="00CA6D2C">
        <w:t xml:space="preserve"> </w:t>
      </w:r>
      <w:r w:rsidR="004931C8">
        <w:t xml:space="preserve">са садржајем </w:t>
      </w:r>
      <w:r w:rsidR="009F59CF">
        <w:t>приручник</w:t>
      </w:r>
      <w:r w:rsidR="004931C8">
        <w:t>а</w:t>
      </w:r>
      <w:r w:rsidR="009F59CF" w:rsidRPr="00CA6D2C">
        <w:t xml:space="preserve"> </w:t>
      </w:r>
      <w:r w:rsidRPr="00CA6D2C">
        <w:t xml:space="preserve">за </w:t>
      </w:r>
      <w:r w:rsidRPr="009B7082">
        <w:t>антропометрију</w:t>
      </w:r>
      <w:r w:rsidR="00024840">
        <w:t xml:space="preserve">, </w:t>
      </w:r>
      <w:r w:rsidR="004F68A2">
        <w:t xml:space="preserve">садржајем </w:t>
      </w:r>
      <w:r w:rsidRPr="009B7082">
        <w:t>методолошк</w:t>
      </w:r>
      <w:r w:rsidR="00024840">
        <w:t xml:space="preserve">их и других </w:t>
      </w:r>
      <w:r w:rsidRPr="009B7082">
        <w:t>упутст</w:t>
      </w:r>
      <w:r w:rsidR="004931C8">
        <w:t>а</w:t>
      </w:r>
      <w:r w:rsidRPr="009B7082">
        <w:t>ва МICS</w:t>
      </w:r>
      <w:r w:rsidR="000476F7" w:rsidRPr="009B7082">
        <w:t>7</w:t>
      </w:r>
      <w:r w:rsidRPr="009B7082">
        <w:t xml:space="preserve"> истраживања</w:t>
      </w:r>
      <w:r w:rsidR="009B7082" w:rsidRPr="009B7082">
        <w:rPr>
          <w:lang w:val="sr-Latn-RS"/>
        </w:rPr>
        <w:t xml:space="preserve"> </w:t>
      </w:r>
      <w:r w:rsidR="009B7082">
        <w:t>и да их се придржава</w:t>
      </w:r>
      <w:r w:rsidRPr="009B7082">
        <w:t>;</w:t>
      </w:r>
    </w:p>
    <w:p w14:paraId="4BF6A4A3" w14:textId="0619141C" w:rsidR="00C543E3" w:rsidRPr="00CA6D2C" w:rsidRDefault="00C543E3" w:rsidP="00AC755A">
      <w:pPr>
        <w:pStyle w:val="ListParagraph"/>
        <w:numPr>
          <w:ilvl w:val="0"/>
          <w:numId w:val="11"/>
        </w:numPr>
        <w:jc w:val="both"/>
      </w:pPr>
      <w:r w:rsidRPr="00CA6D2C">
        <w:t xml:space="preserve">током </w:t>
      </w:r>
      <w:r w:rsidR="00E92C18">
        <w:t>обуке</w:t>
      </w:r>
      <w:r w:rsidR="00E92C18" w:rsidRPr="00CA6D2C">
        <w:t xml:space="preserve"> </w:t>
      </w:r>
      <w:r w:rsidRPr="00CA6D2C">
        <w:t>и током спровођења истраживања на терену</w:t>
      </w:r>
      <w:r w:rsidR="00697C97">
        <w:t xml:space="preserve">, у складу са </w:t>
      </w:r>
      <w:r w:rsidRPr="00CA6D2C">
        <w:t xml:space="preserve"> </w:t>
      </w:r>
      <w:r w:rsidR="00697C97">
        <w:t>приручником</w:t>
      </w:r>
      <w:r w:rsidR="00697C97" w:rsidRPr="00CA6D2C">
        <w:t xml:space="preserve"> за антропометрију</w:t>
      </w:r>
      <w:r w:rsidR="00697C97">
        <w:t xml:space="preserve">, </w:t>
      </w:r>
      <w:r w:rsidRPr="00CA6D2C">
        <w:t>врши антропометријско мерење деце, користећи опрему за мерење</w:t>
      </w:r>
      <w:r w:rsidR="00E92C18">
        <w:t xml:space="preserve"> која ће му бити обезбеђена</w:t>
      </w:r>
      <w:r w:rsidRPr="00CA6D2C">
        <w:t>;</w:t>
      </w:r>
    </w:p>
    <w:p w14:paraId="178DFD62" w14:textId="776BE772" w:rsidR="00C543E3" w:rsidRDefault="00C543E3" w:rsidP="00AC755A">
      <w:pPr>
        <w:pStyle w:val="ListParagraph"/>
        <w:numPr>
          <w:ilvl w:val="0"/>
          <w:numId w:val="11"/>
        </w:numPr>
        <w:jc w:val="both"/>
      </w:pPr>
      <w:r w:rsidRPr="00CA6D2C">
        <w:t xml:space="preserve">са собом носи, одржава и чува опрему за мерење јер сноси одговорност за одржавање исправности исте и </w:t>
      </w:r>
      <w:r w:rsidR="00691368">
        <w:t xml:space="preserve">да </w:t>
      </w:r>
      <w:r w:rsidRPr="00CA6D2C">
        <w:t>вра</w:t>
      </w:r>
      <w:r w:rsidR="00691368">
        <w:t>ти</w:t>
      </w:r>
      <w:r w:rsidRPr="00CA6D2C">
        <w:t xml:space="preserve"> опрем</w:t>
      </w:r>
      <w:r w:rsidR="00691368">
        <w:t>у</w:t>
      </w:r>
      <w:r w:rsidRPr="00CA6D2C">
        <w:t xml:space="preserve"> у исправном стању по завршеном </w:t>
      </w:r>
      <w:r w:rsidRPr="004C61D4">
        <w:t>теренском раду.</w:t>
      </w:r>
    </w:p>
    <w:p w14:paraId="700CC41E" w14:textId="77777777" w:rsidR="00955D40" w:rsidRDefault="00955D40" w:rsidP="00955D40">
      <w:pPr>
        <w:jc w:val="both"/>
        <w:rPr>
          <w:b/>
          <w:lang w:val="sr-Cyrl-CS"/>
        </w:rPr>
      </w:pPr>
    </w:p>
    <w:p w14:paraId="656195BB" w14:textId="2BB9AAD2" w:rsidR="00955D40" w:rsidRDefault="00FA0A6C" w:rsidP="00955D40">
      <w:pPr>
        <w:jc w:val="both"/>
        <w:rPr>
          <w:b/>
          <w:lang w:val="sr-Cyrl-CS"/>
        </w:rPr>
      </w:pPr>
      <w:r>
        <w:rPr>
          <w:b/>
          <w:lang w:val="sr-Cyrl-CS"/>
        </w:rPr>
        <w:lastRenderedPageBreak/>
        <w:t xml:space="preserve">Период </w:t>
      </w:r>
      <w:r w:rsidR="00456DD6">
        <w:rPr>
          <w:b/>
          <w:lang w:val="sr-Cyrl-CS"/>
        </w:rPr>
        <w:t xml:space="preserve">радног </w:t>
      </w:r>
      <w:r>
        <w:rPr>
          <w:b/>
          <w:lang w:val="sr-Cyrl-CS"/>
        </w:rPr>
        <w:t xml:space="preserve">ангажовања анкетара и мерача: </w:t>
      </w:r>
      <w:r w:rsidR="00955D40" w:rsidRPr="00FA0A6C">
        <w:rPr>
          <w:bCs/>
          <w:lang w:val="sr-Cyrl-CS"/>
        </w:rPr>
        <w:t>од 15. септембра до 15. децембра 2025. године</w:t>
      </w:r>
      <w:r w:rsidR="0054398C">
        <w:rPr>
          <w:bCs/>
          <w:lang w:val="sr-Cyrl-CS"/>
        </w:rPr>
        <w:t>, у ком периоду ће бити пријављен</w:t>
      </w:r>
      <w:r w:rsidR="00F05B07">
        <w:rPr>
          <w:bCs/>
          <w:lang w:val="sr-Cyrl-CS"/>
        </w:rPr>
        <w:t>и</w:t>
      </w:r>
      <w:r w:rsidR="0054398C">
        <w:rPr>
          <w:bCs/>
          <w:lang w:val="sr-Cyrl-CS"/>
        </w:rPr>
        <w:t xml:space="preserve"> на Централни регистар обавезног социјалног осигурања (ЦРОСО)</w:t>
      </w:r>
      <w:r w:rsidR="00955D40" w:rsidRPr="00955D40">
        <w:rPr>
          <w:b/>
          <w:lang w:val="sr-Cyrl-CS"/>
        </w:rPr>
        <w:t>.</w:t>
      </w:r>
    </w:p>
    <w:p w14:paraId="7D494E4B" w14:textId="77777777" w:rsidR="0054398C" w:rsidRPr="00955D40" w:rsidRDefault="0054398C" w:rsidP="00955D40">
      <w:pPr>
        <w:jc w:val="both"/>
        <w:rPr>
          <w:b/>
        </w:rPr>
      </w:pPr>
    </w:p>
    <w:p w14:paraId="70DA245B" w14:textId="5FF8BB32" w:rsidR="00D0665E" w:rsidRDefault="00955D40" w:rsidP="00AC755A">
      <w:pPr>
        <w:rPr>
          <w:b/>
          <w:lang w:val="ru-RU"/>
        </w:rPr>
      </w:pPr>
      <w:r>
        <w:rPr>
          <w:noProof/>
          <w:lang w:val="en-US"/>
        </w:rPr>
        <mc:AlternateContent>
          <mc:Choice Requires="wps">
            <w:drawing>
              <wp:anchor distT="0" distB="0" distL="114300" distR="114300" simplePos="0" relativeHeight="251665408" behindDoc="0" locked="0" layoutInCell="1" allowOverlap="1" wp14:anchorId="72C1955B" wp14:editId="0BB90BF6">
                <wp:simplePos x="0" y="0"/>
                <wp:positionH relativeFrom="margin">
                  <wp:align>right</wp:align>
                </wp:positionH>
                <wp:positionV relativeFrom="paragraph">
                  <wp:posOffset>31750</wp:posOffset>
                </wp:positionV>
                <wp:extent cx="6381750" cy="285750"/>
                <wp:effectExtent l="0" t="0" r="19050" b="19050"/>
                <wp:wrapNone/>
                <wp:docPr id="114924746" name="Rectangle 1"/>
                <wp:cNvGraphicFramePr/>
                <a:graphic xmlns:a="http://schemas.openxmlformats.org/drawingml/2006/main">
                  <a:graphicData uri="http://schemas.microsoft.com/office/word/2010/wordprocessingShape">
                    <wps:wsp>
                      <wps:cNvSpPr/>
                      <wps:spPr>
                        <a:xfrm>
                          <a:off x="0" y="0"/>
                          <a:ext cx="6381750"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8639D5" w14:textId="5A7E508C" w:rsidR="00955D40" w:rsidRPr="00307A51" w:rsidRDefault="004D1A91" w:rsidP="00955D40">
                            <w:pPr>
                              <w:rPr>
                                <w:b/>
                                <w:bCs/>
                                <w:color w:val="000000" w:themeColor="text1"/>
                              </w:rPr>
                            </w:pPr>
                            <w:r>
                              <w:rPr>
                                <w:b/>
                                <w:bCs/>
                                <w:color w:val="000000" w:themeColor="text1"/>
                              </w:rPr>
                              <w:t>У</w:t>
                            </w:r>
                            <w:r w:rsidR="00955D40">
                              <w:rPr>
                                <w:b/>
                                <w:bCs/>
                                <w:color w:val="000000" w:themeColor="text1"/>
                              </w:rPr>
                              <w:t>слов</w:t>
                            </w:r>
                            <w:r>
                              <w:rPr>
                                <w:b/>
                                <w:bCs/>
                                <w:color w:val="000000" w:themeColor="text1"/>
                              </w:rPr>
                              <w:t xml:space="preserve">и које </w:t>
                            </w:r>
                            <w:r w:rsidR="00955D40">
                              <w:rPr>
                                <w:b/>
                                <w:bCs/>
                                <w:color w:val="000000" w:themeColor="text1"/>
                              </w:rPr>
                              <w:t>кандидат</w:t>
                            </w:r>
                            <w:r w:rsidR="00690F8B">
                              <w:rPr>
                                <w:b/>
                                <w:bCs/>
                                <w:color w:val="000000" w:themeColor="text1"/>
                              </w:rPr>
                              <w:t>и</w:t>
                            </w:r>
                            <w:r w:rsidR="00955D40">
                              <w:rPr>
                                <w:b/>
                                <w:bCs/>
                                <w:color w:val="000000" w:themeColor="text1"/>
                              </w:rPr>
                              <w:t xml:space="preserve"> </w:t>
                            </w:r>
                            <w:r w:rsidR="00690F8B">
                              <w:rPr>
                                <w:b/>
                                <w:bCs/>
                                <w:color w:val="000000" w:themeColor="text1"/>
                              </w:rPr>
                              <w:t xml:space="preserve">за анкетара и мерача </w:t>
                            </w:r>
                            <w:r w:rsidR="00690903">
                              <w:rPr>
                                <w:b/>
                                <w:bCs/>
                                <w:color w:val="000000" w:themeColor="text1"/>
                              </w:rPr>
                              <w:t xml:space="preserve">треба </w:t>
                            </w:r>
                            <w:r w:rsidR="00955D40">
                              <w:rPr>
                                <w:b/>
                                <w:bCs/>
                                <w:color w:val="000000" w:themeColor="text1"/>
                              </w:rPr>
                              <w:t>да испун</w:t>
                            </w:r>
                            <w:r w:rsidR="00690F8B">
                              <w:rPr>
                                <w:b/>
                                <w:bCs/>
                                <w:color w:val="000000" w:themeColor="text1"/>
                              </w:rPr>
                              <w:t>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C1955B" id="_x0000_s1028" style="position:absolute;margin-left:451.3pt;margin-top:2.5pt;width:502.5pt;height:2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" fillcolor="#bdd6ee [1300]" strokecolor="white [3212]" strokeweight="1pt">
                <v:textbox>
                  <w:txbxContent>
                    <w:p w14:paraId="7C8639D5" w14:textId="5A7E508C" w:rsidR="00955D40" w:rsidRPr="00307A51" w:rsidRDefault="004D1A91" w:rsidP="00955D40">
                      <w:pPr>
                        <w:rPr>
                          <w:b/>
                          <w:bCs/>
                          <w:color w:val="000000" w:themeColor="text1"/>
                        </w:rPr>
                      </w:pPr>
                      <w:r>
                        <w:rPr>
                          <w:b/>
                          <w:bCs/>
                          <w:color w:val="000000" w:themeColor="text1"/>
                        </w:rPr>
                        <w:t>У</w:t>
                      </w:r>
                      <w:r w:rsidR="00955D40">
                        <w:rPr>
                          <w:b/>
                          <w:bCs/>
                          <w:color w:val="000000" w:themeColor="text1"/>
                        </w:rPr>
                        <w:t>слов</w:t>
                      </w:r>
                      <w:r>
                        <w:rPr>
                          <w:b/>
                          <w:bCs/>
                          <w:color w:val="000000" w:themeColor="text1"/>
                        </w:rPr>
                        <w:t xml:space="preserve">и које </w:t>
                      </w:r>
                      <w:r w:rsidR="00955D40">
                        <w:rPr>
                          <w:b/>
                          <w:bCs/>
                          <w:color w:val="000000" w:themeColor="text1"/>
                        </w:rPr>
                        <w:t>кандидат</w:t>
                      </w:r>
                      <w:r w:rsidR="00690F8B">
                        <w:rPr>
                          <w:b/>
                          <w:bCs/>
                          <w:color w:val="000000" w:themeColor="text1"/>
                        </w:rPr>
                        <w:t>и</w:t>
                      </w:r>
                      <w:r w:rsidR="00955D40">
                        <w:rPr>
                          <w:b/>
                          <w:bCs/>
                          <w:color w:val="000000" w:themeColor="text1"/>
                        </w:rPr>
                        <w:t xml:space="preserve"> </w:t>
                      </w:r>
                      <w:r w:rsidR="00690F8B">
                        <w:rPr>
                          <w:b/>
                          <w:bCs/>
                          <w:color w:val="000000" w:themeColor="text1"/>
                        </w:rPr>
                        <w:t xml:space="preserve">за анкетара и мерача </w:t>
                      </w:r>
                      <w:r w:rsidR="00690903">
                        <w:rPr>
                          <w:b/>
                          <w:bCs/>
                          <w:color w:val="000000" w:themeColor="text1"/>
                        </w:rPr>
                        <w:t xml:space="preserve">треба </w:t>
                      </w:r>
                      <w:r w:rsidR="00955D40">
                        <w:rPr>
                          <w:b/>
                          <w:bCs/>
                          <w:color w:val="000000" w:themeColor="text1"/>
                        </w:rPr>
                        <w:t>да испун</w:t>
                      </w:r>
                      <w:r w:rsidR="00690F8B">
                        <w:rPr>
                          <w:b/>
                          <w:bCs/>
                          <w:color w:val="000000" w:themeColor="text1"/>
                        </w:rPr>
                        <w:t>е</w:t>
                      </w:r>
                    </w:p>
                  </w:txbxContent>
                </v:textbox>
                <w10:wrap anchorx="margin"/>
              </v:rect>
            </w:pict>
          </mc:Fallback>
        </mc:AlternateContent>
      </w:r>
    </w:p>
    <w:p w14:paraId="30D7F2E0" w14:textId="3AFB910F" w:rsidR="00823803" w:rsidRPr="00823803" w:rsidRDefault="00823803" w:rsidP="00AC755A">
      <w:pPr>
        <w:rPr>
          <w:b/>
          <w:lang w:val="sr-Latn-RS"/>
        </w:rPr>
      </w:pPr>
    </w:p>
    <w:p w14:paraId="7029FBE2" w14:textId="77777777" w:rsidR="006A7894" w:rsidRDefault="006A7894" w:rsidP="00AC755A">
      <w:pPr>
        <w:rPr>
          <w:b/>
          <w:lang w:val="ru-RU"/>
        </w:rPr>
      </w:pPr>
    </w:p>
    <w:p w14:paraId="7515A6A3" w14:textId="1384318A" w:rsidR="005C5518" w:rsidRDefault="005C5518" w:rsidP="005C5518">
      <w:pPr>
        <w:rPr>
          <w:b/>
          <w:bCs/>
        </w:rPr>
      </w:pPr>
      <w:bookmarkStart w:id="0" w:name="_Hlk202330311"/>
      <w:r w:rsidRPr="005C5518">
        <w:rPr>
          <w:b/>
          <w:bCs/>
        </w:rPr>
        <w:t>Општи услови које кандидат треба да испуни су да:</w:t>
      </w:r>
    </w:p>
    <w:p w14:paraId="6799A3ED" w14:textId="77777777" w:rsidR="005C5518" w:rsidRPr="005C5518" w:rsidRDefault="005C5518" w:rsidP="005C5518"/>
    <w:bookmarkEnd w:id="0"/>
    <w:p w14:paraId="2592782E" w14:textId="77777777" w:rsidR="00800FF8" w:rsidRPr="00800FF8" w:rsidRDefault="00800FF8" w:rsidP="00800FF8">
      <w:pPr>
        <w:numPr>
          <w:ilvl w:val="0"/>
          <w:numId w:val="27"/>
        </w:numPr>
        <w:spacing w:before="60" w:after="60"/>
        <w:jc w:val="both"/>
      </w:pPr>
      <w:r w:rsidRPr="00800FF8">
        <w:t>буде држављанин Републике Србије;</w:t>
      </w:r>
    </w:p>
    <w:p w14:paraId="7F1954F9" w14:textId="77777777" w:rsidR="00800FF8" w:rsidRPr="00800FF8" w:rsidRDefault="00800FF8" w:rsidP="00800FF8">
      <w:pPr>
        <w:numPr>
          <w:ilvl w:val="0"/>
          <w:numId w:val="27"/>
        </w:numPr>
        <w:spacing w:before="60" w:after="60"/>
        <w:jc w:val="both"/>
      </w:pPr>
      <w:r w:rsidRPr="00800FF8">
        <w:t>има пребивалиште или пријављено боравиште у Републици Србији;</w:t>
      </w:r>
    </w:p>
    <w:p w14:paraId="09DDD39D" w14:textId="77777777" w:rsidR="00800FF8" w:rsidRPr="00800FF8" w:rsidRDefault="00800FF8" w:rsidP="00800FF8">
      <w:pPr>
        <w:numPr>
          <w:ilvl w:val="0"/>
          <w:numId w:val="27"/>
        </w:numPr>
        <w:spacing w:before="60" w:after="60"/>
        <w:jc w:val="both"/>
      </w:pPr>
      <w:r w:rsidRPr="00800FF8">
        <w:t>има најмање 18 година старости у тренутку попуњавања пријаве и да буде радно способан;</w:t>
      </w:r>
    </w:p>
    <w:p w14:paraId="1E0BEAF4" w14:textId="77777777" w:rsidR="00800FF8" w:rsidRPr="00800FF8" w:rsidRDefault="00800FF8" w:rsidP="00800FF8">
      <w:pPr>
        <w:numPr>
          <w:ilvl w:val="0"/>
          <w:numId w:val="27"/>
        </w:numPr>
        <w:spacing w:before="60" w:after="60"/>
        <w:jc w:val="both"/>
        <w:rPr>
          <w:lang w:val="sr-Latn-RS"/>
        </w:rPr>
      </w:pPr>
      <w:proofErr w:type="spellStart"/>
      <w:r w:rsidRPr="00800FF8">
        <w:rPr>
          <w:lang w:val="en-US"/>
        </w:rPr>
        <w:t>има</w:t>
      </w:r>
      <w:proofErr w:type="spellEnd"/>
      <w:r w:rsidRPr="00800FF8">
        <w:rPr>
          <w:lang w:val="en-US"/>
        </w:rPr>
        <w:t xml:space="preserve"> </w:t>
      </w:r>
      <w:proofErr w:type="spellStart"/>
      <w:r w:rsidRPr="00800FF8">
        <w:rPr>
          <w:lang w:val="en-US"/>
        </w:rPr>
        <w:t>стечено</w:t>
      </w:r>
      <w:proofErr w:type="spellEnd"/>
      <w:r w:rsidRPr="00800FF8">
        <w:rPr>
          <w:lang w:val="en-US"/>
        </w:rPr>
        <w:t xml:space="preserve"> </w:t>
      </w:r>
      <w:proofErr w:type="spellStart"/>
      <w:r w:rsidRPr="00800FF8">
        <w:rPr>
          <w:lang w:val="en-US"/>
        </w:rPr>
        <w:t>најмање</w:t>
      </w:r>
      <w:proofErr w:type="spellEnd"/>
      <w:r w:rsidRPr="00800FF8">
        <w:rPr>
          <w:lang w:val="en-US"/>
        </w:rPr>
        <w:t xml:space="preserve"> </w:t>
      </w:r>
      <w:proofErr w:type="spellStart"/>
      <w:r w:rsidRPr="00800FF8">
        <w:rPr>
          <w:lang w:val="en-US"/>
        </w:rPr>
        <w:t>формално</w:t>
      </w:r>
      <w:proofErr w:type="spellEnd"/>
      <w:r w:rsidRPr="00800FF8">
        <w:rPr>
          <w:lang w:val="en-US"/>
        </w:rPr>
        <w:t xml:space="preserve"> </w:t>
      </w:r>
      <w:proofErr w:type="spellStart"/>
      <w:r w:rsidRPr="00800FF8">
        <w:rPr>
          <w:lang w:val="en-US"/>
        </w:rPr>
        <w:t>средње</w:t>
      </w:r>
      <w:proofErr w:type="spellEnd"/>
      <w:r w:rsidRPr="00800FF8">
        <w:rPr>
          <w:lang w:val="en-US"/>
        </w:rPr>
        <w:t xml:space="preserve"> </w:t>
      </w:r>
      <w:proofErr w:type="spellStart"/>
      <w:r w:rsidRPr="00800FF8">
        <w:rPr>
          <w:lang w:val="en-US"/>
        </w:rPr>
        <w:t>образовање</w:t>
      </w:r>
      <w:proofErr w:type="spellEnd"/>
      <w:r w:rsidRPr="00800FF8">
        <w:rPr>
          <w:lang w:val="en-US"/>
        </w:rPr>
        <w:t xml:space="preserve"> у </w:t>
      </w:r>
      <w:proofErr w:type="spellStart"/>
      <w:r w:rsidRPr="00800FF8">
        <w:rPr>
          <w:lang w:val="en-US"/>
        </w:rPr>
        <w:t>трогодишњем</w:t>
      </w:r>
      <w:proofErr w:type="spellEnd"/>
      <w:r w:rsidRPr="00800FF8">
        <w:rPr>
          <w:lang w:val="en-US"/>
        </w:rPr>
        <w:t xml:space="preserve"> </w:t>
      </w:r>
      <w:proofErr w:type="spellStart"/>
      <w:proofErr w:type="gramStart"/>
      <w:r w:rsidRPr="00800FF8">
        <w:rPr>
          <w:lang w:val="en-US"/>
        </w:rPr>
        <w:t>трајању</w:t>
      </w:r>
      <w:proofErr w:type="spellEnd"/>
      <w:r w:rsidRPr="00800FF8">
        <w:rPr>
          <w:lang w:val="en-US"/>
        </w:rPr>
        <w:t>;</w:t>
      </w:r>
      <w:proofErr w:type="gramEnd"/>
    </w:p>
    <w:p w14:paraId="4A415FF7" w14:textId="77777777" w:rsidR="00800FF8" w:rsidRPr="00800FF8" w:rsidRDefault="00800FF8" w:rsidP="00800FF8">
      <w:pPr>
        <w:numPr>
          <w:ilvl w:val="0"/>
          <w:numId w:val="27"/>
        </w:numPr>
        <w:spacing w:before="60" w:after="60"/>
        <w:jc w:val="both"/>
      </w:pPr>
      <w:r w:rsidRPr="00800FF8">
        <w:t>није осуђиван, против кандидата није покренута истрага и против њега се не води кривични поступак.</w:t>
      </w:r>
    </w:p>
    <w:p w14:paraId="514DEC16" w14:textId="77777777" w:rsidR="005C5518" w:rsidRPr="005C5518" w:rsidRDefault="005C5518" w:rsidP="005C5518"/>
    <w:p w14:paraId="3AA52AB7" w14:textId="0C9FAC94" w:rsidR="005C5518" w:rsidRDefault="005C5518" w:rsidP="005C5518">
      <w:pPr>
        <w:rPr>
          <w:b/>
          <w:bCs/>
        </w:rPr>
      </w:pPr>
      <w:r w:rsidRPr="005C5518">
        <w:rPr>
          <w:b/>
          <w:bCs/>
        </w:rPr>
        <w:t>Посебни услови које кандидат треба да испуни</w:t>
      </w:r>
      <w:r w:rsidR="00352C8C">
        <w:rPr>
          <w:b/>
          <w:bCs/>
        </w:rPr>
        <w:t xml:space="preserve"> су да</w:t>
      </w:r>
      <w:r w:rsidRPr="005C5518">
        <w:rPr>
          <w:b/>
          <w:bCs/>
        </w:rPr>
        <w:t>:</w:t>
      </w:r>
    </w:p>
    <w:p w14:paraId="26DDA570" w14:textId="77777777" w:rsidR="00352C8C" w:rsidRPr="005C5518" w:rsidRDefault="00352C8C" w:rsidP="005C5518"/>
    <w:p w14:paraId="6D6480C0" w14:textId="3E81ACCF" w:rsidR="005C5518" w:rsidRPr="005C5518" w:rsidRDefault="007B1ECD" w:rsidP="005C5518">
      <w:pPr>
        <w:numPr>
          <w:ilvl w:val="0"/>
          <w:numId w:val="25"/>
        </w:numPr>
        <w:spacing w:line="278" w:lineRule="auto"/>
      </w:pPr>
      <w:r>
        <w:t>познаје</w:t>
      </w:r>
      <w:r w:rsidR="00352C8C">
        <w:t xml:space="preserve"> </w:t>
      </w:r>
      <w:r w:rsidR="005C5518" w:rsidRPr="005C5518">
        <w:t>основ</w:t>
      </w:r>
      <w:r>
        <w:t>е</w:t>
      </w:r>
      <w:r w:rsidR="005C5518" w:rsidRPr="005C5518">
        <w:t xml:space="preserve"> дигиталн</w:t>
      </w:r>
      <w:r>
        <w:t>е</w:t>
      </w:r>
      <w:r w:rsidR="005C5518" w:rsidRPr="005C5518">
        <w:t xml:space="preserve"> писменост</w:t>
      </w:r>
      <w:r>
        <w:t>и</w:t>
      </w:r>
      <w:r w:rsidR="005C5518" w:rsidRPr="005C5518">
        <w:t xml:space="preserve"> </w:t>
      </w:r>
      <w:r w:rsidR="00690F8B">
        <w:t xml:space="preserve">(само за анкетаре) </w:t>
      </w:r>
      <w:r w:rsidR="005C5518" w:rsidRPr="005C5518">
        <w:t xml:space="preserve">– предвиђено је тестирање кандидата </w:t>
      </w:r>
      <w:r w:rsidR="00690903">
        <w:t>и оно</w:t>
      </w:r>
      <w:r w:rsidR="00690903" w:rsidRPr="005C5518">
        <w:t xml:space="preserve"> </w:t>
      </w:r>
      <w:r w:rsidR="005C5518" w:rsidRPr="005C5518">
        <w:t>је елиминационог карактера;</w:t>
      </w:r>
    </w:p>
    <w:p w14:paraId="43AC3086" w14:textId="54BD8646" w:rsidR="005C5518" w:rsidRPr="00911EC8" w:rsidRDefault="005C5518" w:rsidP="005C5518">
      <w:pPr>
        <w:numPr>
          <w:ilvl w:val="0"/>
          <w:numId w:val="25"/>
        </w:numPr>
        <w:spacing w:line="278" w:lineRule="auto"/>
      </w:pPr>
      <w:r w:rsidRPr="00911EC8">
        <w:t>присуствује целокупној обуци у трајању од 23 дана за анкетара, односно 13 дана за мерача</w:t>
      </w:r>
      <w:r w:rsidR="0053574C" w:rsidRPr="00911EC8">
        <w:t>;</w:t>
      </w:r>
    </w:p>
    <w:p w14:paraId="45A50C0B" w14:textId="1A0F93A4" w:rsidR="00352C8C" w:rsidRPr="00911EC8" w:rsidRDefault="00352C8C" w:rsidP="00352C8C">
      <w:pPr>
        <w:numPr>
          <w:ilvl w:val="0"/>
          <w:numId w:val="24"/>
        </w:numPr>
        <w:spacing w:line="278" w:lineRule="auto"/>
      </w:pPr>
      <w:r w:rsidRPr="00911EC8">
        <w:t>лице буде незапослено (</w:t>
      </w:r>
      <w:r w:rsidR="00911EC8">
        <w:t xml:space="preserve">односно </w:t>
      </w:r>
      <w:r w:rsidR="002F3779" w:rsidRPr="00911EC8">
        <w:t xml:space="preserve">од </w:t>
      </w:r>
      <w:r w:rsidR="00911EC8" w:rsidRPr="00911EC8">
        <w:t>почетка обуке 18. августа (за анкетаре),</w:t>
      </w:r>
      <w:r w:rsidR="00911EC8">
        <w:t xml:space="preserve"> или</w:t>
      </w:r>
      <w:r w:rsidR="00911EC8" w:rsidRPr="00911EC8">
        <w:t xml:space="preserve"> 28. авуста (за мераче), па до завршетка истраживања</w:t>
      </w:r>
      <w:r w:rsidR="002F3779" w:rsidRPr="00911EC8">
        <w:t xml:space="preserve"> тј. 15. </w:t>
      </w:r>
      <w:r w:rsidRPr="00911EC8">
        <w:t>децембра 2025. године не буде у радном односу/радно ангажован код другог послодавца, са пуним/непуним радним временом) или да је корисник старосне пензије.</w:t>
      </w:r>
    </w:p>
    <w:p w14:paraId="61A5152C" w14:textId="77777777" w:rsidR="00955D40" w:rsidRDefault="00955D40" w:rsidP="00AC755A">
      <w:pPr>
        <w:rPr>
          <w:b/>
          <w:lang w:val="ru-RU"/>
        </w:rPr>
      </w:pPr>
    </w:p>
    <w:p w14:paraId="41419602" w14:textId="77777777" w:rsidR="0050645D" w:rsidRDefault="0050645D" w:rsidP="00AC755A">
      <w:pPr>
        <w:rPr>
          <w:b/>
          <w:lang w:val="ru-RU"/>
        </w:rPr>
      </w:pPr>
    </w:p>
    <w:p w14:paraId="36D6C2D2" w14:textId="77777777" w:rsidR="0050645D" w:rsidRPr="004C61D4" w:rsidRDefault="0050645D" w:rsidP="0050645D">
      <w:pPr>
        <w:jc w:val="both"/>
        <w:rPr>
          <w:b/>
          <w:u w:val="single"/>
        </w:rPr>
      </w:pPr>
      <w:r>
        <w:rPr>
          <w:noProof/>
          <w:lang w:val="en-US"/>
        </w:rPr>
        <mc:AlternateContent>
          <mc:Choice Requires="wps">
            <w:drawing>
              <wp:anchor distT="0" distB="0" distL="114300" distR="114300" simplePos="0" relativeHeight="251673600" behindDoc="0" locked="0" layoutInCell="1" allowOverlap="1" wp14:anchorId="231B0334" wp14:editId="4CF250EB">
                <wp:simplePos x="0" y="0"/>
                <wp:positionH relativeFrom="margin">
                  <wp:align>left</wp:align>
                </wp:positionH>
                <wp:positionV relativeFrom="paragraph">
                  <wp:posOffset>12700</wp:posOffset>
                </wp:positionV>
                <wp:extent cx="6438900" cy="285750"/>
                <wp:effectExtent l="0" t="0" r="19050" b="19050"/>
                <wp:wrapNone/>
                <wp:docPr id="368059413" name="Rectangle 1"/>
                <wp:cNvGraphicFramePr/>
                <a:graphic xmlns:a="http://schemas.openxmlformats.org/drawingml/2006/main">
                  <a:graphicData uri="http://schemas.microsoft.com/office/word/2010/wordprocessingShape">
                    <wps:wsp>
                      <wps:cNvSpPr/>
                      <wps:spPr>
                        <a:xfrm>
                          <a:off x="0" y="0"/>
                          <a:ext cx="6438900"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BDB75A" w14:textId="77777777" w:rsidR="0050645D" w:rsidRPr="00307A51" w:rsidRDefault="0050645D" w:rsidP="0050645D">
                            <w:pPr>
                              <w:rPr>
                                <w:b/>
                                <w:bCs/>
                                <w:color w:val="000000" w:themeColor="text1"/>
                              </w:rPr>
                            </w:pPr>
                            <w:r>
                              <w:rPr>
                                <w:b/>
                                <w:bCs/>
                                <w:color w:val="000000" w:themeColor="text1"/>
                              </w:rPr>
                              <w:t>Начин пријављивања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B0334" id="_x0000_s1029" style="position:absolute;left:0;text-align:left;margin-left:0;margin-top:1pt;width:507pt;height:22.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" fillcolor="#bdd6ee [1300]" strokecolor="white [3212]" strokeweight="1pt">
                <v:textbox>
                  <w:txbxContent>
                    <w:p w14:paraId="4CBDB75A" w14:textId="77777777" w:rsidR="0050645D" w:rsidRPr="00307A51" w:rsidRDefault="0050645D" w:rsidP="0050645D">
                      <w:pPr>
                        <w:rPr>
                          <w:b/>
                          <w:bCs/>
                          <w:color w:val="000000" w:themeColor="text1"/>
                        </w:rPr>
                      </w:pPr>
                      <w:r>
                        <w:rPr>
                          <w:b/>
                          <w:bCs/>
                          <w:color w:val="000000" w:themeColor="text1"/>
                        </w:rPr>
                        <w:t>Начин пријављивања</w:t>
                      </w:r>
                    </w:p>
                  </w:txbxContent>
                </v:textbox>
                <w10:wrap anchorx="margin"/>
              </v:rect>
            </w:pict>
          </mc:Fallback>
        </mc:AlternateContent>
      </w:r>
    </w:p>
    <w:p w14:paraId="67FCCB60" w14:textId="77777777" w:rsidR="0050645D" w:rsidRDefault="0050645D" w:rsidP="0050645D">
      <w:pPr>
        <w:autoSpaceDE w:val="0"/>
        <w:autoSpaceDN w:val="0"/>
        <w:adjustRightInd w:val="0"/>
        <w:jc w:val="both"/>
        <w:rPr>
          <w:b/>
          <w:bCs/>
        </w:rPr>
      </w:pPr>
    </w:p>
    <w:p w14:paraId="681320F4" w14:textId="77777777" w:rsidR="0050645D" w:rsidRDefault="0050645D" w:rsidP="0050645D">
      <w:pPr>
        <w:autoSpaceDE w:val="0"/>
        <w:autoSpaceDN w:val="0"/>
        <w:adjustRightInd w:val="0"/>
        <w:jc w:val="both"/>
        <w:rPr>
          <w:b/>
          <w:bCs/>
        </w:rPr>
      </w:pPr>
    </w:p>
    <w:p w14:paraId="07CEDE39" w14:textId="0FCF5BB7" w:rsidR="0050645D" w:rsidRDefault="0050645D" w:rsidP="00EA4313">
      <w:pPr>
        <w:tabs>
          <w:tab w:val="left" w:pos="9540"/>
          <w:tab w:val="left" w:pos="9639"/>
        </w:tabs>
        <w:rPr>
          <w:lang w:val="en-US"/>
        </w:rPr>
      </w:pPr>
      <w:r w:rsidRPr="00CA6D2C">
        <w:rPr>
          <w:lang w:val="sr-Cyrl-CS"/>
        </w:rPr>
        <w:t xml:space="preserve">Кандидати се пријављују </w:t>
      </w:r>
      <w:r w:rsidRPr="00CA6D2C">
        <w:rPr>
          <w:u w:val="single"/>
          <w:lang w:val="sr-Cyrl-CS"/>
        </w:rPr>
        <w:t>искључиво</w:t>
      </w:r>
      <w:r w:rsidRPr="00CA6D2C">
        <w:rPr>
          <w:lang w:val="sr-Cyrl-CS"/>
        </w:rPr>
        <w:t xml:space="preserve"> преко </w:t>
      </w:r>
      <w:r>
        <w:rPr>
          <w:lang w:val="sr-Cyrl-CS"/>
        </w:rPr>
        <w:t xml:space="preserve">електронске пријаве, на </w:t>
      </w:r>
      <w:r w:rsidR="00852580">
        <w:rPr>
          <w:lang w:val="sr-Cyrl-CS"/>
        </w:rPr>
        <w:t>веб-</w:t>
      </w:r>
      <w:r w:rsidRPr="00CA6D2C">
        <w:rPr>
          <w:lang w:val="sr-Cyrl-CS"/>
        </w:rPr>
        <w:t>сајт</w:t>
      </w:r>
      <w:r w:rsidR="000F3BBD">
        <w:rPr>
          <w:lang w:val="sr-Cyrl-CS"/>
        </w:rPr>
        <w:t>у</w:t>
      </w:r>
      <w:r w:rsidRPr="00CA6D2C">
        <w:rPr>
          <w:lang w:val="sr-Cyrl-CS"/>
        </w:rPr>
        <w:t xml:space="preserve"> </w:t>
      </w:r>
      <w:r w:rsidR="00852580">
        <w:rPr>
          <w:lang w:val="sr-Cyrl-CS"/>
        </w:rPr>
        <w:t>РЗС-а</w:t>
      </w:r>
      <w:r w:rsidRPr="00CA6D2C">
        <w:rPr>
          <w:lang w:val="sr-Cyrl-CS"/>
        </w:rPr>
        <w:t xml:space="preserve"> </w:t>
      </w:r>
      <w:r w:rsidRPr="008C7F82">
        <w:rPr>
          <w:shd w:val="clear" w:color="auto" w:fill="FFFFFF" w:themeFill="background1"/>
          <w:lang w:val="sr-Cyrl-CS"/>
        </w:rPr>
        <w:t>(</w:t>
      </w:r>
      <w:r w:rsidRPr="008C7F82">
        <w:rPr>
          <w:shd w:val="clear" w:color="auto" w:fill="FFFFFF" w:themeFill="background1"/>
        </w:rPr>
        <w:t>www.stat.gov.rs)</w:t>
      </w:r>
      <w:r w:rsidRPr="008C7F82">
        <w:rPr>
          <w:shd w:val="clear" w:color="auto" w:fill="FFFFFF" w:themeFill="background1"/>
          <w:lang w:val="sr-Cyrl-CS"/>
        </w:rPr>
        <w:t>.</w:t>
      </w:r>
      <w:r w:rsidRPr="00CA6D2C">
        <w:rPr>
          <w:lang w:val="sr-Cyrl-CS"/>
        </w:rPr>
        <w:t xml:space="preserve"> </w:t>
      </w:r>
    </w:p>
    <w:p w14:paraId="262FD2F3" w14:textId="77777777" w:rsidR="0050645D" w:rsidRDefault="0050645D" w:rsidP="0050645D">
      <w:pPr>
        <w:tabs>
          <w:tab w:val="left" w:pos="9540"/>
          <w:tab w:val="left" w:pos="9639"/>
        </w:tabs>
        <w:jc w:val="both"/>
        <w:rPr>
          <w:lang w:val="ru-RU"/>
        </w:rPr>
      </w:pPr>
    </w:p>
    <w:p w14:paraId="13BC8E7E" w14:textId="3DE92AC3" w:rsidR="0050645D" w:rsidRDefault="0050645D" w:rsidP="0050645D">
      <w:pPr>
        <w:tabs>
          <w:tab w:val="left" w:pos="9540"/>
          <w:tab w:val="left" w:pos="9639"/>
        </w:tabs>
        <w:jc w:val="both"/>
        <w:rPr>
          <w:lang w:val="ru-RU"/>
        </w:rPr>
      </w:pPr>
      <w:r w:rsidRPr="00CA6D2C">
        <w:rPr>
          <w:lang w:val="sr-Cyrl-CS"/>
        </w:rPr>
        <w:t xml:space="preserve">Јавни позив за пријављивање кандидата за рад у својству анкетара </w:t>
      </w:r>
      <w:r w:rsidRPr="00BC7206">
        <w:rPr>
          <w:lang w:val="sr-Cyrl-CS"/>
        </w:rPr>
        <w:t xml:space="preserve">и мерача </w:t>
      </w:r>
      <w:r>
        <w:rPr>
          <w:b/>
          <w:lang w:val="sr-Cyrl-CS"/>
        </w:rPr>
        <w:t xml:space="preserve">биће отворен </w:t>
      </w:r>
      <w:r w:rsidRPr="00845160">
        <w:rPr>
          <w:b/>
        </w:rPr>
        <w:t xml:space="preserve">од 3. </w:t>
      </w:r>
      <w:r w:rsidR="00075A6F">
        <w:rPr>
          <w:b/>
        </w:rPr>
        <w:t>ј</w:t>
      </w:r>
      <w:r w:rsidR="005847FD">
        <w:rPr>
          <w:b/>
        </w:rPr>
        <w:t>у</w:t>
      </w:r>
      <w:r w:rsidR="00075A6F">
        <w:rPr>
          <w:b/>
        </w:rPr>
        <w:t xml:space="preserve">ла </w:t>
      </w:r>
      <w:r>
        <w:rPr>
          <w:b/>
        </w:rPr>
        <w:t xml:space="preserve">(од 8.00 часова) </w:t>
      </w:r>
      <w:r w:rsidRPr="00845160">
        <w:rPr>
          <w:b/>
          <w:lang w:val="ru-RU"/>
        </w:rPr>
        <w:t xml:space="preserve">до </w:t>
      </w:r>
      <w:r>
        <w:rPr>
          <w:b/>
          <w:lang w:val="sr-Latn-RS"/>
        </w:rPr>
        <w:t>8</w:t>
      </w:r>
      <w:r w:rsidRPr="00845160">
        <w:rPr>
          <w:b/>
        </w:rPr>
        <w:t xml:space="preserve">. јула </w:t>
      </w:r>
      <w:r>
        <w:rPr>
          <w:b/>
        </w:rPr>
        <w:t xml:space="preserve">(до 20.00 часова) </w:t>
      </w:r>
      <w:r w:rsidRPr="00845160">
        <w:rPr>
          <w:b/>
        </w:rPr>
        <w:t>2</w:t>
      </w:r>
      <w:r w:rsidRPr="00845160">
        <w:rPr>
          <w:b/>
          <w:lang w:val="ru-RU"/>
        </w:rPr>
        <w:t>025. године</w:t>
      </w:r>
      <w:r w:rsidRPr="00845160">
        <w:rPr>
          <w:lang w:val="ru-RU"/>
        </w:rPr>
        <w:t>.</w:t>
      </w:r>
    </w:p>
    <w:p w14:paraId="395E7668" w14:textId="77777777" w:rsidR="00CD1083" w:rsidRDefault="00CD1083" w:rsidP="00CD1083">
      <w:pPr>
        <w:jc w:val="both"/>
        <w:rPr>
          <w:rFonts w:eastAsia="Calibri" w:cstheme="minorHAnsi"/>
          <w:bCs/>
        </w:rPr>
      </w:pPr>
    </w:p>
    <w:p w14:paraId="18324B33" w14:textId="2A988CCE" w:rsidR="00CD1083" w:rsidRPr="00B47F83" w:rsidRDefault="00CD1083" w:rsidP="00CD1083">
      <w:pPr>
        <w:jc w:val="both"/>
        <w:rPr>
          <w:rFonts w:eastAsia="Calibri" w:cstheme="minorHAnsi"/>
        </w:rPr>
      </w:pPr>
      <w:r w:rsidRPr="0064458A">
        <w:rPr>
          <w:rFonts w:eastAsia="Calibri" w:cstheme="minorHAnsi"/>
          <w:bCs/>
        </w:rPr>
        <w:t>Кандидат</w:t>
      </w:r>
      <w:r w:rsidRPr="0064458A">
        <w:rPr>
          <w:rFonts w:eastAsia="Calibri" w:cstheme="minorHAnsi"/>
          <w:color w:val="FF0000"/>
        </w:rPr>
        <w:t xml:space="preserve"> </w:t>
      </w:r>
      <w:r w:rsidRPr="0064458A">
        <w:rPr>
          <w:rFonts w:eastAsia="Calibri" w:cstheme="minorHAnsi"/>
        </w:rPr>
        <w:t xml:space="preserve">може да попуни </w:t>
      </w:r>
      <w:r w:rsidRPr="0064458A">
        <w:rPr>
          <w:rFonts w:eastAsia="Calibri" w:cstheme="minorHAnsi"/>
          <w:u w:val="single"/>
        </w:rPr>
        <w:t>само једну</w:t>
      </w:r>
      <w:r w:rsidRPr="0064458A">
        <w:rPr>
          <w:rFonts w:eastAsia="Calibri" w:cstheme="minorHAnsi"/>
        </w:rPr>
        <w:t xml:space="preserve"> пријаву.</w:t>
      </w:r>
    </w:p>
    <w:p w14:paraId="73121811" w14:textId="77777777" w:rsidR="00CD1083" w:rsidRDefault="00CD1083" w:rsidP="0050645D">
      <w:pPr>
        <w:tabs>
          <w:tab w:val="left" w:pos="9540"/>
          <w:tab w:val="left" w:pos="9639"/>
        </w:tabs>
        <w:jc w:val="both"/>
        <w:rPr>
          <w:lang w:val="sr-Latn-RS"/>
        </w:rPr>
      </w:pPr>
    </w:p>
    <w:p w14:paraId="43B345EC" w14:textId="4F3B4142" w:rsidR="0050645D" w:rsidRDefault="00400AAF" w:rsidP="0050645D">
      <w:pPr>
        <w:tabs>
          <w:tab w:val="left" w:pos="9540"/>
          <w:tab w:val="left" w:pos="9639"/>
        </w:tabs>
        <w:jc w:val="both"/>
        <w:rPr>
          <w:lang w:val="ru-RU"/>
        </w:rPr>
      </w:pPr>
      <w:r>
        <w:rPr>
          <w:noProof/>
          <w:lang w:val="en-US"/>
        </w:rPr>
        <mc:AlternateContent>
          <mc:Choice Requires="wps">
            <w:drawing>
              <wp:anchor distT="0" distB="0" distL="114300" distR="114300" simplePos="0" relativeHeight="251675648" behindDoc="0" locked="0" layoutInCell="1" allowOverlap="1" wp14:anchorId="735BC46D" wp14:editId="2F434EFA">
                <wp:simplePos x="0" y="0"/>
                <wp:positionH relativeFrom="margin">
                  <wp:align>right</wp:align>
                </wp:positionH>
                <wp:positionV relativeFrom="paragraph">
                  <wp:posOffset>175260</wp:posOffset>
                </wp:positionV>
                <wp:extent cx="6372225" cy="285750"/>
                <wp:effectExtent l="0" t="0" r="28575" b="19050"/>
                <wp:wrapNone/>
                <wp:docPr id="1928752999" name="Rectangle 1"/>
                <wp:cNvGraphicFramePr/>
                <a:graphic xmlns:a="http://schemas.openxmlformats.org/drawingml/2006/main">
                  <a:graphicData uri="http://schemas.microsoft.com/office/word/2010/wordprocessingShape">
                    <wps:wsp>
                      <wps:cNvSpPr/>
                      <wps:spPr>
                        <a:xfrm>
                          <a:off x="0" y="0"/>
                          <a:ext cx="6372225"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B76E94" w14:textId="6F364F18" w:rsidR="004851D6" w:rsidRPr="00307A51" w:rsidRDefault="004851D6" w:rsidP="004851D6">
                            <w:pPr>
                              <w:rPr>
                                <w:b/>
                                <w:bCs/>
                                <w:color w:val="000000" w:themeColor="text1"/>
                              </w:rPr>
                            </w:pPr>
                            <w:r>
                              <w:rPr>
                                <w:b/>
                                <w:bCs/>
                                <w:color w:val="000000" w:themeColor="text1"/>
                              </w:rPr>
                              <w:t>Критеријуми за избор кандидата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BC46D" id="_x0000_s1030" style="position:absolute;left:0;text-align:left;margin-left:450.55pt;margin-top:13.8pt;width:501.75pt;height:22.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" fillcolor="#bdd6ee [1300]" strokecolor="white [3212]" strokeweight="1pt">
                <v:textbox>
                  <w:txbxContent>
                    <w:p w14:paraId="7FB76E94" w14:textId="6F364F18" w:rsidR="004851D6" w:rsidRPr="00307A51" w:rsidRDefault="004851D6" w:rsidP="004851D6">
                      <w:pPr>
                        <w:rPr>
                          <w:b/>
                          <w:bCs/>
                          <w:color w:val="000000" w:themeColor="text1"/>
                        </w:rPr>
                      </w:pPr>
                      <w:r>
                        <w:rPr>
                          <w:b/>
                          <w:bCs/>
                          <w:color w:val="000000" w:themeColor="text1"/>
                        </w:rPr>
                        <w:t>Критеријуми за избор кандидата</w:t>
                      </w:r>
                    </w:p>
                  </w:txbxContent>
                </v:textbox>
                <w10:wrap anchorx="margin"/>
              </v:rect>
            </w:pict>
          </mc:Fallback>
        </mc:AlternateContent>
      </w:r>
    </w:p>
    <w:p w14:paraId="1E605C17" w14:textId="5AB43AA9" w:rsidR="004851D6" w:rsidRDefault="004851D6" w:rsidP="00AC755A">
      <w:pPr>
        <w:tabs>
          <w:tab w:val="left" w:pos="9540"/>
          <w:tab w:val="left" w:pos="9639"/>
        </w:tabs>
        <w:jc w:val="both"/>
        <w:rPr>
          <w:lang w:val="ru-RU"/>
        </w:rPr>
      </w:pPr>
    </w:p>
    <w:p w14:paraId="7AABA10D" w14:textId="77777777" w:rsidR="004851D6" w:rsidRDefault="004851D6" w:rsidP="00AC755A">
      <w:pPr>
        <w:tabs>
          <w:tab w:val="left" w:pos="9540"/>
          <w:tab w:val="left" w:pos="9639"/>
        </w:tabs>
        <w:jc w:val="both"/>
        <w:rPr>
          <w:lang w:val="ru-RU"/>
        </w:rPr>
      </w:pPr>
    </w:p>
    <w:p w14:paraId="4CCCACFB" w14:textId="77777777" w:rsidR="004851D6" w:rsidRDefault="004851D6" w:rsidP="00AC755A">
      <w:pPr>
        <w:tabs>
          <w:tab w:val="left" w:pos="9540"/>
          <w:tab w:val="left" w:pos="9639"/>
        </w:tabs>
        <w:jc w:val="both"/>
        <w:rPr>
          <w:lang w:val="ru-RU"/>
        </w:rPr>
      </w:pPr>
    </w:p>
    <w:p w14:paraId="11377FE3" w14:textId="56223927" w:rsidR="00DD59F9" w:rsidRPr="00F12324" w:rsidRDefault="00DD59F9" w:rsidP="00AC755A">
      <w:pPr>
        <w:tabs>
          <w:tab w:val="left" w:pos="9540"/>
          <w:tab w:val="left" w:pos="9639"/>
        </w:tabs>
        <w:jc w:val="both"/>
        <w:rPr>
          <w:b/>
          <w:bCs/>
          <w:lang w:val="ru-RU"/>
        </w:rPr>
      </w:pPr>
      <w:r w:rsidRPr="00F12324">
        <w:rPr>
          <w:b/>
          <w:bCs/>
          <w:lang w:val="ru-RU"/>
        </w:rPr>
        <w:t>Кандидати се рангирају према следећем систему бодовања:</w:t>
      </w:r>
    </w:p>
    <w:p w14:paraId="68C3CDF2" w14:textId="77777777" w:rsidR="00D0665E" w:rsidRPr="00CA6D2C" w:rsidRDefault="00D0665E" w:rsidP="00AC755A">
      <w:pPr>
        <w:tabs>
          <w:tab w:val="left" w:pos="9540"/>
          <w:tab w:val="left" w:pos="9639"/>
        </w:tabs>
        <w:jc w:val="both"/>
        <w:rPr>
          <w:lang w:val="ru-RU"/>
        </w:rPr>
      </w:pPr>
    </w:p>
    <w:p w14:paraId="1931F47E" w14:textId="30DF12C6" w:rsidR="00DD59F9" w:rsidRPr="00DF585B" w:rsidRDefault="00DD59F9" w:rsidP="00AC755A">
      <w:pPr>
        <w:tabs>
          <w:tab w:val="left" w:pos="9540"/>
          <w:tab w:val="left" w:pos="9639"/>
        </w:tabs>
        <w:jc w:val="both"/>
        <w:rPr>
          <w:lang w:val="ru-RU"/>
        </w:rPr>
      </w:pPr>
      <w:r w:rsidRPr="005430C0">
        <w:rPr>
          <w:lang w:val="sr-Cyrl-CS"/>
        </w:rPr>
        <w:t>1)  Највиш</w:t>
      </w:r>
      <w:r w:rsidR="0046376F">
        <w:rPr>
          <w:lang w:val="sr-Cyrl-CS"/>
        </w:rPr>
        <w:t>а</w:t>
      </w:r>
      <w:r w:rsidR="00F1555A">
        <w:rPr>
          <w:lang w:val="en-US"/>
        </w:rPr>
        <w:t xml:space="preserve"> </w:t>
      </w:r>
      <w:r w:rsidR="00F1555A">
        <w:t>завршен</w:t>
      </w:r>
      <w:r w:rsidR="0046376F">
        <w:t>а</w:t>
      </w:r>
      <w:r w:rsidR="009E6E8E">
        <w:rPr>
          <w:lang w:val="sr-Cyrl-CS"/>
        </w:rPr>
        <w:t xml:space="preserve"> </w:t>
      </w:r>
      <w:r w:rsidR="0046376F">
        <w:rPr>
          <w:lang w:val="sr-Cyrl-CS"/>
        </w:rPr>
        <w:t>школа</w:t>
      </w:r>
      <w:r w:rsidRPr="005430C0">
        <w:rPr>
          <w:lang w:val="sr-Cyrl-CS"/>
        </w:rPr>
        <w:t xml:space="preserve"> </w:t>
      </w:r>
    </w:p>
    <w:p w14:paraId="2C7D5520" w14:textId="097AE247" w:rsidR="00DD59F9" w:rsidRPr="00993DF7" w:rsidRDefault="00AD422F" w:rsidP="00AC755A">
      <w:pPr>
        <w:pStyle w:val="ListParagraph"/>
        <w:numPr>
          <w:ilvl w:val="0"/>
          <w:numId w:val="5"/>
        </w:numPr>
        <w:tabs>
          <w:tab w:val="right" w:leader="dot" w:pos="7920"/>
          <w:tab w:val="left" w:pos="9540"/>
          <w:tab w:val="left" w:pos="9639"/>
        </w:tabs>
        <w:ind w:left="990"/>
        <w:jc w:val="both"/>
        <w:rPr>
          <w:lang w:val="ru-RU"/>
        </w:rPr>
      </w:pPr>
      <w:r w:rsidRPr="00F41DD9">
        <w:rPr>
          <w:b/>
          <w:bCs/>
          <w:lang w:val="ru-RU"/>
        </w:rPr>
        <w:t>Висок</w:t>
      </w:r>
      <w:r w:rsidR="00F41DD9">
        <w:rPr>
          <w:b/>
          <w:bCs/>
          <w:lang w:val="ru-RU"/>
        </w:rPr>
        <w:t>а</w:t>
      </w:r>
      <w:r w:rsidR="00F12324">
        <w:rPr>
          <w:lang w:val="ru-RU"/>
        </w:rPr>
        <w:t xml:space="preserve"> </w:t>
      </w:r>
      <w:r w:rsidR="00F41DD9">
        <w:rPr>
          <w:lang w:val="ru-RU"/>
        </w:rPr>
        <w:t xml:space="preserve">– основне академске студије </w:t>
      </w:r>
      <w:r w:rsidR="00F12324">
        <w:rPr>
          <w:lang w:val="ru-RU"/>
        </w:rPr>
        <w:t>(најмање 240 ЕСПБ)</w:t>
      </w:r>
      <w:r w:rsidR="00F41DD9">
        <w:rPr>
          <w:lang w:val="ru-RU"/>
        </w:rPr>
        <w:t xml:space="preserve"> или специјалистичке струковне студије (180+60 ЕСПБ); мастер академске или мастер струковне студије; основне (дипломске) студије у трајању од 4 до 6 година (по старом програму); специјалистичке академске студије после мастера или магистарске студије (по старом програму); докторске студије </w:t>
      </w:r>
      <w:r w:rsidRPr="00993DF7">
        <w:rPr>
          <w:lang w:val="ru-RU"/>
        </w:rPr>
        <w:t xml:space="preserve"> – </w:t>
      </w:r>
      <w:r w:rsidRPr="00A35625">
        <w:rPr>
          <w:b/>
          <w:bCs/>
          <w:lang w:val="ru-RU"/>
        </w:rPr>
        <w:t>5 бодова</w:t>
      </w:r>
      <w:r w:rsidR="00A35625" w:rsidRPr="00A35625">
        <w:rPr>
          <w:lang w:val="ru-RU"/>
        </w:rPr>
        <w:t>;</w:t>
      </w:r>
    </w:p>
    <w:p w14:paraId="5F376DD0" w14:textId="05D3A0F2" w:rsidR="00E94137" w:rsidRPr="00993DF7" w:rsidRDefault="00E94137" w:rsidP="00AC755A">
      <w:pPr>
        <w:pStyle w:val="ListParagraph"/>
        <w:numPr>
          <w:ilvl w:val="0"/>
          <w:numId w:val="5"/>
        </w:numPr>
        <w:tabs>
          <w:tab w:val="right" w:leader="dot" w:pos="7920"/>
          <w:tab w:val="left" w:pos="9540"/>
          <w:tab w:val="left" w:pos="9639"/>
        </w:tabs>
        <w:ind w:left="990"/>
        <w:jc w:val="both"/>
        <w:rPr>
          <w:lang w:val="ru-RU"/>
        </w:rPr>
      </w:pPr>
      <w:r w:rsidRPr="00F41DD9">
        <w:rPr>
          <w:b/>
          <w:bCs/>
          <w:lang w:val="ru-RU"/>
        </w:rPr>
        <w:lastRenderedPageBreak/>
        <w:t>Виша</w:t>
      </w:r>
      <w:r w:rsidR="00F41DD9">
        <w:rPr>
          <w:b/>
          <w:bCs/>
          <w:lang w:val="ru-RU"/>
        </w:rPr>
        <w:t xml:space="preserve"> </w:t>
      </w:r>
      <w:r w:rsidR="00F41DD9">
        <w:rPr>
          <w:lang w:val="ru-RU"/>
        </w:rPr>
        <w:t xml:space="preserve">– основне академске или основне струковне студије </w:t>
      </w:r>
      <w:r w:rsidR="00F12324">
        <w:rPr>
          <w:lang w:val="ru-RU"/>
        </w:rPr>
        <w:t>(најмање 180 ЕСПБ)</w:t>
      </w:r>
      <w:r w:rsidR="00F41DD9">
        <w:rPr>
          <w:lang w:val="ru-RU"/>
        </w:rPr>
        <w:t>, виша школа или први степен факултета (по старом програму)</w:t>
      </w:r>
      <w:r w:rsidR="00F12324">
        <w:rPr>
          <w:lang w:val="ru-RU"/>
        </w:rPr>
        <w:t xml:space="preserve"> </w:t>
      </w:r>
      <w:r w:rsidRPr="00993DF7">
        <w:rPr>
          <w:lang w:val="ru-RU"/>
        </w:rPr>
        <w:t xml:space="preserve">– </w:t>
      </w:r>
      <w:r w:rsidRPr="00A35625">
        <w:rPr>
          <w:b/>
          <w:bCs/>
        </w:rPr>
        <w:t>4</w:t>
      </w:r>
      <w:r w:rsidRPr="00A35625">
        <w:rPr>
          <w:b/>
          <w:bCs/>
          <w:lang w:val="ru-RU"/>
        </w:rPr>
        <w:t xml:space="preserve"> бода</w:t>
      </w:r>
      <w:r w:rsidRPr="00993DF7">
        <w:rPr>
          <w:lang w:val="ru-RU"/>
        </w:rPr>
        <w:t>;</w:t>
      </w:r>
    </w:p>
    <w:p w14:paraId="155058E8" w14:textId="32A5E339" w:rsidR="00747D56" w:rsidRDefault="00AD422F" w:rsidP="00AC755A">
      <w:pPr>
        <w:pStyle w:val="ListParagraph"/>
        <w:numPr>
          <w:ilvl w:val="0"/>
          <w:numId w:val="5"/>
        </w:numPr>
        <w:tabs>
          <w:tab w:val="right" w:leader="dot" w:pos="7920"/>
          <w:tab w:val="left" w:pos="9540"/>
          <w:tab w:val="left" w:pos="9639"/>
        </w:tabs>
        <w:ind w:left="990"/>
        <w:jc w:val="both"/>
        <w:rPr>
          <w:lang w:val="ru-RU"/>
        </w:rPr>
      </w:pPr>
      <w:r w:rsidRPr="00993DF7">
        <w:rPr>
          <w:lang w:val="ru-RU"/>
        </w:rPr>
        <w:t xml:space="preserve">Средња школа </w:t>
      </w:r>
      <w:r w:rsidRPr="00A35625">
        <w:rPr>
          <w:b/>
          <w:bCs/>
          <w:lang w:val="ru-RU"/>
        </w:rPr>
        <w:t>у четворогодишњем</w:t>
      </w:r>
      <w:r w:rsidRPr="00993DF7">
        <w:rPr>
          <w:lang w:val="ru-RU"/>
        </w:rPr>
        <w:t xml:space="preserve"> трајању – </w:t>
      </w:r>
      <w:r w:rsidR="00E94137" w:rsidRPr="00A35625">
        <w:rPr>
          <w:b/>
          <w:bCs/>
        </w:rPr>
        <w:t>3</w:t>
      </w:r>
      <w:r w:rsidRPr="00A35625">
        <w:rPr>
          <w:b/>
          <w:bCs/>
          <w:lang w:val="ru-RU"/>
        </w:rPr>
        <w:t xml:space="preserve"> бода</w:t>
      </w:r>
      <w:r w:rsidR="00747D56">
        <w:rPr>
          <w:lang w:val="ru-RU"/>
        </w:rPr>
        <w:t>;</w:t>
      </w:r>
    </w:p>
    <w:p w14:paraId="5B833B1A" w14:textId="1A025E56" w:rsidR="00F41DD9" w:rsidRDefault="00F41DD9" w:rsidP="00AC755A">
      <w:pPr>
        <w:pStyle w:val="ListParagraph"/>
        <w:numPr>
          <w:ilvl w:val="0"/>
          <w:numId w:val="5"/>
        </w:numPr>
        <w:tabs>
          <w:tab w:val="right" w:leader="dot" w:pos="7920"/>
          <w:tab w:val="left" w:pos="9540"/>
          <w:tab w:val="left" w:pos="9639"/>
        </w:tabs>
        <w:ind w:left="990"/>
        <w:jc w:val="both"/>
        <w:rPr>
          <w:lang w:val="ru-RU"/>
        </w:rPr>
      </w:pPr>
      <w:bookmarkStart w:id="1" w:name="_Hlk202335450"/>
      <w:r>
        <w:rPr>
          <w:lang w:val="ru-RU"/>
        </w:rPr>
        <w:t xml:space="preserve">Специјализација после </w:t>
      </w:r>
      <w:r w:rsidRPr="00A35625">
        <w:rPr>
          <w:b/>
          <w:bCs/>
          <w:lang w:val="ru-RU"/>
        </w:rPr>
        <w:t>завршене средње стручне школе</w:t>
      </w:r>
      <w:r>
        <w:rPr>
          <w:lang w:val="ru-RU"/>
        </w:rPr>
        <w:t xml:space="preserve"> – </w:t>
      </w:r>
      <w:r w:rsidRPr="00A35625">
        <w:rPr>
          <w:b/>
          <w:bCs/>
          <w:lang w:val="ru-RU"/>
        </w:rPr>
        <w:t>3 бода</w:t>
      </w:r>
    </w:p>
    <w:bookmarkEnd w:id="1"/>
    <w:p w14:paraId="6C7C9F73" w14:textId="7F5E9BB7" w:rsidR="00DD59F9" w:rsidRDefault="00747D56">
      <w:pPr>
        <w:pStyle w:val="ListParagraph"/>
        <w:numPr>
          <w:ilvl w:val="0"/>
          <w:numId w:val="5"/>
        </w:numPr>
        <w:tabs>
          <w:tab w:val="right" w:leader="dot" w:pos="7920"/>
          <w:tab w:val="left" w:pos="9540"/>
          <w:tab w:val="left" w:pos="9639"/>
        </w:tabs>
        <w:ind w:left="990"/>
        <w:jc w:val="both"/>
        <w:rPr>
          <w:lang w:val="ru-RU"/>
        </w:rPr>
      </w:pPr>
      <w:r w:rsidRPr="00993DF7">
        <w:rPr>
          <w:lang w:val="ru-RU"/>
        </w:rPr>
        <w:t xml:space="preserve">Средња школа </w:t>
      </w:r>
      <w:r w:rsidRPr="00A35625">
        <w:rPr>
          <w:b/>
          <w:bCs/>
          <w:lang w:val="ru-RU"/>
        </w:rPr>
        <w:t xml:space="preserve">у </w:t>
      </w:r>
      <w:r w:rsidRPr="00A35625">
        <w:rPr>
          <w:b/>
          <w:bCs/>
        </w:rPr>
        <w:t>трогодишњем</w:t>
      </w:r>
      <w:r w:rsidRPr="00993DF7">
        <w:rPr>
          <w:lang w:val="ru-RU"/>
        </w:rPr>
        <w:t xml:space="preserve"> трајању – </w:t>
      </w:r>
      <w:r w:rsidRPr="00A35625">
        <w:rPr>
          <w:b/>
          <w:bCs/>
        </w:rPr>
        <w:t>2</w:t>
      </w:r>
      <w:r w:rsidRPr="00A35625">
        <w:rPr>
          <w:b/>
          <w:bCs/>
          <w:lang w:val="ru-RU"/>
        </w:rPr>
        <w:t xml:space="preserve"> бода</w:t>
      </w:r>
      <w:r>
        <w:rPr>
          <w:lang w:val="ru-RU"/>
        </w:rPr>
        <w:t>.</w:t>
      </w:r>
    </w:p>
    <w:p w14:paraId="5FB62058" w14:textId="77777777" w:rsidR="00691368" w:rsidRPr="00747D56" w:rsidRDefault="00691368" w:rsidP="006368A8">
      <w:pPr>
        <w:pStyle w:val="ListParagraph"/>
        <w:tabs>
          <w:tab w:val="right" w:leader="dot" w:pos="7920"/>
          <w:tab w:val="left" w:pos="9540"/>
          <w:tab w:val="left" w:pos="9639"/>
        </w:tabs>
        <w:ind w:left="990"/>
        <w:jc w:val="both"/>
        <w:rPr>
          <w:lang w:val="ru-RU"/>
        </w:rPr>
      </w:pPr>
    </w:p>
    <w:p w14:paraId="03FDE549" w14:textId="6FCE20B3" w:rsidR="00DD59F9" w:rsidRPr="00823803" w:rsidRDefault="00DD59F9" w:rsidP="007C2129">
      <w:pPr>
        <w:tabs>
          <w:tab w:val="left" w:pos="9540"/>
          <w:tab w:val="left" w:pos="9639"/>
        </w:tabs>
        <w:jc w:val="both"/>
        <w:rPr>
          <w:lang w:val="ru-RU"/>
        </w:rPr>
      </w:pPr>
      <w:bookmarkStart w:id="2" w:name="_Hlk202179464"/>
      <w:r w:rsidRPr="00823803">
        <w:rPr>
          <w:lang w:val="ru-RU"/>
        </w:rPr>
        <w:t>2)  Радни статус</w:t>
      </w:r>
      <w:r w:rsidR="0046376F" w:rsidRPr="00823803">
        <w:rPr>
          <w:lang w:val="ru-RU"/>
        </w:rPr>
        <w:t xml:space="preserve"> </w:t>
      </w:r>
      <w:r w:rsidR="0046376F" w:rsidRPr="00823803">
        <w:rPr>
          <w:u w:val="single"/>
          <w:lang w:val="ru-RU"/>
        </w:rPr>
        <w:t>у тренутку пријаве</w:t>
      </w:r>
    </w:p>
    <w:p w14:paraId="436C7961" w14:textId="77777777" w:rsidR="0046376F" w:rsidRPr="00823803" w:rsidRDefault="00DD59F9" w:rsidP="00AC755A">
      <w:pPr>
        <w:pStyle w:val="ListParagraph"/>
        <w:numPr>
          <w:ilvl w:val="0"/>
          <w:numId w:val="5"/>
        </w:numPr>
        <w:tabs>
          <w:tab w:val="right" w:leader="dot" w:pos="7920"/>
          <w:tab w:val="left" w:pos="9540"/>
          <w:tab w:val="left" w:pos="9639"/>
        </w:tabs>
        <w:ind w:left="990"/>
        <w:jc w:val="both"/>
        <w:rPr>
          <w:lang w:val="ru-RU"/>
        </w:rPr>
      </w:pPr>
      <w:r w:rsidRPr="00823803">
        <w:rPr>
          <w:lang w:val="ru-RU"/>
        </w:rPr>
        <w:t>Незапослен</w:t>
      </w:r>
      <w:r w:rsidR="00C54A73" w:rsidRPr="00823803">
        <w:rPr>
          <w:lang w:val="ru-RU"/>
        </w:rPr>
        <w:t>о лице</w:t>
      </w:r>
      <w:r w:rsidR="00783B2A" w:rsidRPr="00823803">
        <w:t xml:space="preserve"> </w:t>
      </w:r>
      <w:r w:rsidRPr="00823803">
        <w:rPr>
          <w:lang w:val="ru-RU"/>
        </w:rPr>
        <w:t xml:space="preserve">– </w:t>
      </w:r>
      <w:r w:rsidRPr="00FA1D99">
        <w:rPr>
          <w:b/>
          <w:bCs/>
          <w:lang w:val="ru-RU"/>
        </w:rPr>
        <w:t>5 бодова</w:t>
      </w:r>
      <w:r w:rsidRPr="00823803">
        <w:rPr>
          <w:lang w:val="ru-RU"/>
        </w:rPr>
        <w:t>;</w:t>
      </w:r>
    </w:p>
    <w:p w14:paraId="18B89D4C" w14:textId="35F17729" w:rsidR="00D144AE" w:rsidRPr="00D144AE" w:rsidRDefault="00FC7BF9">
      <w:pPr>
        <w:pStyle w:val="ListParagraph"/>
        <w:numPr>
          <w:ilvl w:val="0"/>
          <w:numId w:val="5"/>
        </w:numPr>
        <w:tabs>
          <w:tab w:val="right" w:leader="dot" w:pos="7920"/>
          <w:tab w:val="left" w:pos="9540"/>
          <w:tab w:val="left" w:pos="9639"/>
        </w:tabs>
        <w:ind w:left="990"/>
        <w:jc w:val="both"/>
        <w:rPr>
          <w:lang w:val="ru-RU"/>
        </w:rPr>
      </w:pPr>
      <w:r>
        <w:t>П</w:t>
      </w:r>
      <w:r w:rsidR="00D5794D" w:rsidRPr="00823803">
        <w:rPr>
          <w:lang w:val="ru-RU"/>
        </w:rPr>
        <w:t>ензионер</w:t>
      </w:r>
      <w:r w:rsidR="00F64634" w:rsidRPr="00823803">
        <w:rPr>
          <w:lang w:val="ru-RU"/>
        </w:rPr>
        <w:t xml:space="preserve"> </w:t>
      </w:r>
      <w:r>
        <w:rPr>
          <w:lang w:val="ru-RU"/>
        </w:rPr>
        <w:t xml:space="preserve">(старосни или породични) </w:t>
      </w:r>
      <w:r w:rsidR="00FE54D1" w:rsidRPr="00823803">
        <w:rPr>
          <w:lang w:val="ru-RU"/>
        </w:rPr>
        <w:t xml:space="preserve">– </w:t>
      </w:r>
      <w:r w:rsidR="00E94137" w:rsidRPr="00FA1D99">
        <w:rPr>
          <w:b/>
          <w:bCs/>
        </w:rPr>
        <w:t>3</w:t>
      </w:r>
      <w:r w:rsidR="00E94137" w:rsidRPr="00FA1D99">
        <w:rPr>
          <w:b/>
          <w:bCs/>
          <w:lang w:val="ru-RU"/>
        </w:rPr>
        <w:t xml:space="preserve"> </w:t>
      </w:r>
      <w:r w:rsidR="00FE54D1" w:rsidRPr="00FA1D99">
        <w:rPr>
          <w:b/>
          <w:bCs/>
          <w:lang w:val="ru-RU"/>
        </w:rPr>
        <w:t>бод</w:t>
      </w:r>
      <w:r w:rsidR="00C628EB" w:rsidRPr="00FA1D99">
        <w:rPr>
          <w:b/>
          <w:bCs/>
        </w:rPr>
        <w:t>а</w:t>
      </w:r>
      <w:r w:rsidR="00875AFA">
        <w:t>.</w:t>
      </w:r>
    </w:p>
    <w:bookmarkEnd w:id="2"/>
    <w:p w14:paraId="37373A0A" w14:textId="77777777" w:rsidR="00F45B25" w:rsidRDefault="00F45B25" w:rsidP="00ED100C">
      <w:pPr>
        <w:pStyle w:val="ListParagraph"/>
        <w:tabs>
          <w:tab w:val="right" w:leader="dot" w:pos="7920"/>
          <w:tab w:val="left" w:pos="9540"/>
          <w:tab w:val="left" w:pos="9639"/>
        </w:tabs>
        <w:ind w:left="990"/>
        <w:jc w:val="both"/>
        <w:rPr>
          <w:lang w:val="ru-RU"/>
        </w:rPr>
      </w:pPr>
    </w:p>
    <w:p w14:paraId="5AF8D8F4" w14:textId="2488F241" w:rsidR="00CA1DBB" w:rsidRPr="00845160" w:rsidRDefault="00241AE9" w:rsidP="00AC755A">
      <w:pPr>
        <w:tabs>
          <w:tab w:val="left" w:pos="9540"/>
          <w:tab w:val="left" w:pos="9639"/>
        </w:tabs>
        <w:jc w:val="both"/>
        <w:rPr>
          <w:noProof/>
        </w:rPr>
      </w:pPr>
      <w:r w:rsidRPr="00845160">
        <w:rPr>
          <w:lang w:val="ru-RU"/>
        </w:rPr>
        <w:t xml:space="preserve">3)   </w:t>
      </w:r>
      <w:r w:rsidRPr="00845160">
        <w:rPr>
          <w:noProof/>
        </w:rPr>
        <w:t>Коришћењ</w:t>
      </w:r>
      <w:r w:rsidR="00C443FF" w:rsidRPr="00845160">
        <w:rPr>
          <w:noProof/>
        </w:rPr>
        <w:t>е</w:t>
      </w:r>
      <w:r w:rsidRPr="00845160">
        <w:rPr>
          <w:noProof/>
        </w:rPr>
        <w:t xml:space="preserve"> приватног </w:t>
      </w:r>
      <w:r w:rsidR="00D5794D" w:rsidRPr="00845160">
        <w:rPr>
          <w:noProof/>
        </w:rPr>
        <w:t>возила</w:t>
      </w:r>
    </w:p>
    <w:p w14:paraId="4FF98BFB" w14:textId="2E64117D" w:rsidR="009E6E8E" w:rsidRPr="00845160" w:rsidRDefault="002B3D30" w:rsidP="00AC755A">
      <w:pPr>
        <w:pStyle w:val="ListParagraph"/>
        <w:numPr>
          <w:ilvl w:val="0"/>
          <w:numId w:val="5"/>
        </w:numPr>
        <w:tabs>
          <w:tab w:val="right" w:leader="dot" w:pos="7920"/>
          <w:tab w:val="left" w:pos="9540"/>
          <w:tab w:val="left" w:pos="9639"/>
        </w:tabs>
        <w:ind w:left="990"/>
        <w:jc w:val="both"/>
        <w:rPr>
          <w:lang w:val="ru-RU"/>
        </w:rPr>
      </w:pPr>
      <w:r w:rsidRPr="00845160">
        <w:rPr>
          <w:lang w:val="ru-RU"/>
        </w:rPr>
        <w:t>М</w:t>
      </w:r>
      <w:r w:rsidR="00241AE9" w:rsidRPr="00845160">
        <w:rPr>
          <w:lang w:val="ru-RU"/>
        </w:rPr>
        <w:t xml:space="preserve">огућност коришћења </w:t>
      </w:r>
      <w:r w:rsidR="00D5794D" w:rsidRPr="00845160">
        <w:rPr>
          <w:lang w:val="ru-RU"/>
        </w:rPr>
        <w:t>приватног</w:t>
      </w:r>
      <w:r w:rsidR="0027020F" w:rsidRPr="00845160">
        <w:rPr>
          <w:lang w:val="ru-RU"/>
        </w:rPr>
        <w:t xml:space="preserve"> возила</w:t>
      </w:r>
      <w:r w:rsidR="00241AE9" w:rsidRPr="00845160">
        <w:rPr>
          <w:lang w:val="ru-RU"/>
        </w:rPr>
        <w:t xml:space="preserve"> за </w:t>
      </w:r>
      <w:r w:rsidR="00D73119" w:rsidRPr="00845160">
        <w:rPr>
          <w:lang w:val="ru-RU"/>
        </w:rPr>
        <w:t xml:space="preserve">обављање теренског </w:t>
      </w:r>
      <w:r w:rsidR="00241AE9" w:rsidRPr="00845160">
        <w:rPr>
          <w:lang w:val="ru-RU"/>
        </w:rPr>
        <w:t>рад</w:t>
      </w:r>
      <w:r w:rsidR="00D73119" w:rsidRPr="00845160">
        <w:rPr>
          <w:lang w:val="ru-RU"/>
        </w:rPr>
        <w:t xml:space="preserve">а </w:t>
      </w:r>
      <w:r w:rsidRPr="00845160">
        <w:rPr>
          <w:lang w:val="ru-RU"/>
        </w:rPr>
        <w:t xml:space="preserve">– </w:t>
      </w:r>
      <w:r w:rsidR="000A66AE" w:rsidRPr="00FA1D99">
        <w:rPr>
          <w:b/>
          <w:bCs/>
          <w:lang w:val="ru-RU"/>
        </w:rPr>
        <w:t xml:space="preserve">5 </w:t>
      </w:r>
      <w:r w:rsidRPr="00FA1D99">
        <w:rPr>
          <w:b/>
          <w:bCs/>
          <w:lang w:val="ru-RU"/>
        </w:rPr>
        <w:t>бод</w:t>
      </w:r>
      <w:r w:rsidR="008B0F17" w:rsidRPr="00FA1D99">
        <w:rPr>
          <w:b/>
          <w:bCs/>
          <w:lang w:val="ru-RU"/>
        </w:rPr>
        <w:t>ов</w:t>
      </w:r>
      <w:r w:rsidRPr="00FA1D99">
        <w:rPr>
          <w:b/>
          <w:bCs/>
          <w:lang w:val="ru-RU"/>
        </w:rPr>
        <w:t>а</w:t>
      </w:r>
      <w:r w:rsidR="00901FC1">
        <w:rPr>
          <w:lang w:val="ru-RU"/>
        </w:rPr>
        <w:t>.</w:t>
      </w:r>
    </w:p>
    <w:p w14:paraId="08500F66" w14:textId="629CBF7E" w:rsidR="009E6E8E" w:rsidRPr="00845160" w:rsidRDefault="009E6E8E" w:rsidP="00F45B25">
      <w:pPr>
        <w:tabs>
          <w:tab w:val="left" w:pos="9540"/>
          <w:tab w:val="left" w:pos="9639"/>
        </w:tabs>
        <w:spacing w:before="120"/>
        <w:jc w:val="both"/>
        <w:rPr>
          <w:noProof/>
        </w:rPr>
      </w:pPr>
      <w:r w:rsidRPr="00845160">
        <w:rPr>
          <w:noProof/>
        </w:rPr>
        <w:t>4)   Пријављено пребивалиште</w:t>
      </w:r>
    </w:p>
    <w:p w14:paraId="17A7E70E" w14:textId="099E7172" w:rsidR="002B3D30" w:rsidRPr="00845160" w:rsidRDefault="009F4E11" w:rsidP="00476942">
      <w:pPr>
        <w:pStyle w:val="ListParagraph"/>
        <w:numPr>
          <w:ilvl w:val="0"/>
          <w:numId w:val="5"/>
        </w:numPr>
        <w:tabs>
          <w:tab w:val="right" w:leader="dot" w:pos="7920"/>
          <w:tab w:val="left" w:pos="9540"/>
          <w:tab w:val="left" w:pos="9639"/>
        </w:tabs>
        <w:ind w:left="993" w:hanging="426"/>
        <w:jc w:val="both"/>
        <w:rPr>
          <w:lang w:val="ru-RU"/>
        </w:rPr>
      </w:pPr>
      <w:r w:rsidRPr="00845160">
        <w:rPr>
          <w:lang w:val="ru-RU"/>
        </w:rPr>
        <w:t>Л</w:t>
      </w:r>
      <w:r w:rsidR="009E6E8E" w:rsidRPr="00845160">
        <w:rPr>
          <w:lang w:val="ru-RU"/>
        </w:rPr>
        <w:t xml:space="preserve">ице </w:t>
      </w:r>
      <w:r w:rsidR="00C443FF" w:rsidRPr="00845160">
        <w:rPr>
          <w:lang w:val="ru-RU"/>
        </w:rPr>
        <w:t xml:space="preserve">које </w:t>
      </w:r>
      <w:r w:rsidR="009E6E8E" w:rsidRPr="00845160">
        <w:rPr>
          <w:lang w:val="ru-RU"/>
        </w:rPr>
        <w:t xml:space="preserve">има пребивалиште у </w:t>
      </w:r>
      <w:r w:rsidR="00AD6738" w:rsidRPr="00845160">
        <w:rPr>
          <w:lang w:val="ru-RU"/>
        </w:rPr>
        <w:t>град</w:t>
      </w:r>
      <w:r w:rsidR="008B0F17" w:rsidRPr="00845160">
        <w:rPr>
          <w:lang w:val="ru-RU"/>
        </w:rPr>
        <w:t>у</w:t>
      </w:r>
      <w:r w:rsidR="00AD6738" w:rsidRPr="00845160">
        <w:rPr>
          <w:lang w:val="ru-RU"/>
        </w:rPr>
        <w:t>/</w:t>
      </w:r>
      <w:r w:rsidR="009E6E8E" w:rsidRPr="00845160">
        <w:rPr>
          <w:lang w:val="ru-RU"/>
        </w:rPr>
        <w:t>општин</w:t>
      </w:r>
      <w:r w:rsidR="008B0F17" w:rsidRPr="00845160">
        <w:rPr>
          <w:lang w:val="ru-RU"/>
        </w:rPr>
        <w:t>и</w:t>
      </w:r>
      <w:r w:rsidR="009E6E8E" w:rsidRPr="00845160">
        <w:rPr>
          <w:lang w:val="ru-RU"/>
        </w:rPr>
        <w:t xml:space="preserve"> у којем </w:t>
      </w:r>
      <w:r w:rsidR="00D0665E" w:rsidRPr="00845160">
        <w:rPr>
          <w:lang w:val="ru-RU"/>
        </w:rPr>
        <w:t>ј</w:t>
      </w:r>
      <w:r w:rsidR="009E6E8E" w:rsidRPr="00845160">
        <w:rPr>
          <w:lang w:val="ru-RU"/>
        </w:rPr>
        <w:t xml:space="preserve">е </w:t>
      </w:r>
      <w:r w:rsidR="002A0416" w:rsidRPr="00845160">
        <w:rPr>
          <w:lang w:val="ru-RU"/>
        </w:rPr>
        <w:t>седиште</w:t>
      </w:r>
      <w:r w:rsidR="008B0F17" w:rsidRPr="00845160">
        <w:rPr>
          <w:lang w:val="ru-RU"/>
        </w:rPr>
        <w:t xml:space="preserve"> </w:t>
      </w:r>
      <w:r w:rsidR="00663571" w:rsidRPr="00845160">
        <w:rPr>
          <w:lang w:val="ru-RU"/>
        </w:rPr>
        <w:t>МICS</w:t>
      </w:r>
      <w:r w:rsidR="00714575" w:rsidRPr="00845160">
        <w:rPr>
          <w:lang w:val="ru-RU"/>
        </w:rPr>
        <w:t>7</w:t>
      </w:r>
      <w:r w:rsidR="00663571" w:rsidRPr="00845160">
        <w:rPr>
          <w:lang w:val="ru-RU"/>
        </w:rPr>
        <w:t xml:space="preserve"> </w:t>
      </w:r>
      <w:r w:rsidR="008B0F17" w:rsidRPr="00845160">
        <w:rPr>
          <w:lang w:val="ru-RU"/>
        </w:rPr>
        <w:t>тим</w:t>
      </w:r>
      <w:r w:rsidR="002A0416" w:rsidRPr="00845160">
        <w:rPr>
          <w:lang w:val="ru-RU"/>
        </w:rPr>
        <w:t>а</w:t>
      </w:r>
      <w:r w:rsidR="00FA1D99">
        <w:rPr>
          <w:lang w:val="ru-RU"/>
        </w:rPr>
        <w:t xml:space="preserve">, за који се пријављује </w:t>
      </w:r>
      <w:r w:rsidR="009E6E8E" w:rsidRPr="00845160">
        <w:rPr>
          <w:lang w:val="ru-RU"/>
        </w:rPr>
        <w:t xml:space="preserve">– </w:t>
      </w:r>
      <w:r w:rsidR="000623DF" w:rsidRPr="00845160">
        <w:rPr>
          <w:lang w:val="ru-RU"/>
        </w:rPr>
        <w:t>10</w:t>
      </w:r>
      <w:r w:rsidR="009E6E8E" w:rsidRPr="00845160">
        <w:rPr>
          <w:lang w:val="ru-RU"/>
        </w:rPr>
        <w:t xml:space="preserve"> бод</w:t>
      </w:r>
      <w:r w:rsidR="008B0F17" w:rsidRPr="00845160">
        <w:rPr>
          <w:lang w:val="ru-RU"/>
        </w:rPr>
        <w:t>ов</w:t>
      </w:r>
      <w:r w:rsidR="009E6E8E" w:rsidRPr="00845160">
        <w:rPr>
          <w:lang w:val="ru-RU"/>
        </w:rPr>
        <w:t>а.</w:t>
      </w:r>
    </w:p>
    <w:p w14:paraId="1F57B278" w14:textId="77777777" w:rsidR="00F64634" w:rsidRDefault="00F64634" w:rsidP="00AC755A">
      <w:pPr>
        <w:tabs>
          <w:tab w:val="left" w:pos="9540"/>
          <w:tab w:val="left" w:pos="9639"/>
        </w:tabs>
        <w:jc w:val="both"/>
        <w:rPr>
          <w:lang w:val="ru-RU"/>
        </w:rPr>
      </w:pPr>
    </w:p>
    <w:p w14:paraId="448E4C2C" w14:textId="77777777" w:rsidR="008B0CE7" w:rsidRDefault="008B0CE7" w:rsidP="00AC755A">
      <w:pPr>
        <w:tabs>
          <w:tab w:val="left" w:pos="9540"/>
          <w:tab w:val="left" w:pos="9639"/>
        </w:tabs>
        <w:jc w:val="both"/>
        <w:rPr>
          <w:lang w:val="ru-RU"/>
        </w:rPr>
      </w:pPr>
    </w:p>
    <w:p w14:paraId="391B2654" w14:textId="3138BD55" w:rsidR="00875AFA" w:rsidRPr="00875AFA" w:rsidRDefault="00875AFA" w:rsidP="00AC755A">
      <w:pPr>
        <w:tabs>
          <w:tab w:val="left" w:pos="9540"/>
          <w:tab w:val="left" w:pos="9639"/>
        </w:tabs>
        <w:jc w:val="both"/>
        <w:rPr>
          <w:b/>
          <w:bCs/>
          <w:lang w:val="ru-RU"/>
        </w:rPr>
      </w:pPr>
      <w:r w:rsidRPr="00875AFA">
        <w:rPr>
          <w:b/>
          <w:bCs/>
          <w:lang w:val="ru-RU"/>
        </w:rPr>
        <w:t>Максималан број бодова које кандидат може да оствари по пријави је 25.</w:t>
      </w:r>
    </w:p>
    <w:p w14:paraId="71F001EA" w14:textId="77777777" w:rsidR="00875AFA" w:rsidRDefault="00875AFA" w:rsidP="00AC755A">
      <w:pPr>
        <w:tabs>
          <w:tab w:val="left" w:pos="9540"/>
          <w:tab w:val="left" w:pos="9639"/>
        </w:tabs>
        <w:jc w:val="both"/>
        <w:rPr>
          <w:lang w:val="ru-RU"/>
        </w:rPr>
      </w:pPr>
    </w:p>
    <w:p w14:paraId="551666FD" w14:textId="6597CF88" w:rsidR="00AA73F0" w:rsidRDefault="00AA73F0" w:rsidP="0050645D">
      <w:pPr>
        <w:tabs>
          <w:tab w:val="left" w:pos="9540"/>
          <w:tab w:val="left" w:pos="9639"/>
        </w:tabs>
        <w:jc w:val="both"/>
        <w:rPr>
          <w:lang w:val="ru-RU"/>
        </w:rPr>
      </w:pPr>
      <w:r w:rsidRPr="001B5B86">
        <w:rPr>
          <w:lang w:val="ru-RU"/>
        </w:rPr>
        <w:t xml:space="preserve">По истеку термина за пријављивање, </w:t>
      </w:r>
      <w:r w:rsidR="00852580">
        <w:rPr>
          <w:lang w:val="ru-RU"/>
        </w:rPr>
        <w:t xml:space="preserve">РЗС </w:t>
      </w:r>
      <w:r w:rsidRPr="001B5B86">
        <w:rPr>
          <w:lang w:val="ru-RU"/>
        </w:rPr>
        <w:t xml:space="preserve">формира листу пријављених кандидата са освојеним бројем бодова (оствареним бодовањем података који су наведени у пријави) по градовима/општинама у којима се формира </w:t>
      </w:r>
      <w:r w:rsidRPr="001B5B86">
        <w:t>МICS7</w:t>
      </w:r>
      <w:r w:rsidRPr="001B5B86">
        <w:rPr>
          <w:lang w:val="ru-RU"/>
        </w:rPr>
        <w:t xml:space="preserve"> тим, и то посебно за анкетаре, а посебно за мераче</w:t>
      </w:r>
    </w:p>
    <w:p w14:paraId="78259C45" w14:textId="77777777" w:rsidR="00AA73F0" w:rsidRDefault="00AA73F0" w:rsidP="0050645D">
      <w:pPr>
        <w:tabs>
          <w:tab w:val="left" w:pos="9540"/>
          <w:tab w:val="left" w:pos="9639"/>
        </w:tabs>
        <w:jc w:val="both"/>
        <w:rPr>
          <w:lang w:val="ru-RU"/>
        </w:rPr>
      </w:pPr>
    </w:p>
    <w:p w14:paraId="69CF077B" w14:textId="77777777" w:rsidR="008B0CE7" w:rsidRDefault="008B0CE7" w:rsidP="0050645D">
      <w:pPr>
        <w:tabs>
          <w:tab w:val="left" w:pos="9540"/>
          <w:tab w:val="left" w:pos="9639"/>
        </w:tabs>
        <w:jc w:val="both"/>
        <w:rPr>
          <w:lang w:val="ru-RU"/>
        </w:rPr>
      </w:pPr>
    </w:p>
    <w:p w14:paraId="4F953706" w14:textId="77777777" w:rsidR="00C627A1" w:rsidRDefault="00C627A1" w:rsidP="00C627A1">
      <w:pPr>
        <w:tabs>
          <w:tab w:val="left" w:pos="9540"/>
          <w:tab w:val="left" w:pos="9639"/>
        </w:tabs>
        <w:jc w:val="both"/>
        <w:rPr>
          <w:highlight w:val="yellow"/>
          <w:lang w:val="ru-RU"/>
        </w:rPr>
      </w:pPr>
    </w:p>
    <w:p w14:paraId="3A0316CC" w14:textId="7C9D1C94" w:rsidR="005E4D32" w:rsidRDefault="005E4D32" w:rsidP="00AC755A">
      <w:pPr>
        <w:tabs>
          <w:tab w:val="left" w:pos="9540"/>
          <w:tab w:val="left" w:pos="9639"/>
        </w:tabs>
        <w:jc w:val="both"/>
        <w:rPr>
          <w:b/>
          <w:bCs/>
          <w:color w:val="000000" w:themeColor="text1"/>
          <w:highlight w:val="green"/>
        </w:rPr>
      </w:pPr>
      <w:r>
        <w:rPr>
          <w:noProof/>
          <w:lang w:val="en-US"/>
        </w:rPr>
        <mc:AlternateContent>
          <mc:Choice Requires="wps">
            <w:drawing>
              <wp:anchor distT="0" distB="0" distL="114300" distR="114300" simplePos="0" relativeHeight="251687936" behindDoc="0" locked="0" layoutInCell="1" allowOverlap="1" wp14:anchorId="3421677C" wp14:editId="6624AE11">
                <wp:simplePos x="0" y="0"/>
                <wp:positionH relativeFrom="margin">
                  <wp:align>left</wp:align>
                </wp:positionH>
                <wp:positionV relativeFrom="paragraph">
                  <wp:posOffset>12700</wp:posOffset>
                </wp:positionV>
                <wp:extent cx="6200775" cy="285750"/>
                <wp:effectExtent l="0" t="0" r="28575" b="19050"/>
                <wp:wrapNone/>
                <wp:docPr id="1366068079" name="Rectangle 1"/>
                <wp:cNvGraphicFramePr/>
                <a:graphic xmlns:a="http://schemas.openxmlformats.org/drawingml/2006/main">
                  <a:graphicData uri="http://schemas.microsoft.com/office/word/2010/wordprocessingShape">
                    <wps:wsp>
                      <wps:cNvSpPr/>
                      <wps:spPr>
                        <a:xfrm>
                          <a:off x="0" y="0"/>
                          <a:ext cx="6200775"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68FD74" w14:textId="25E5736E" w:rsidR="005E4D32" w:rsidRPr="00231FFE" w:rsidRDefault="00901FC1" w:rsidP="005E4D32">
                            <w:pPr>
                              <w:tabs>
                                <w:tab w:val="left" w:pos="9540"/>
                                <w:tab w:val="left" w:pos="9639"/>
                              </w:tabs>
                              <w:jc w:val="both"/>
                              <w:rPr>
                                <w:b/>
                                <w:bCs/>
                                <w:color w:val="000000" w:themeColor="text1"/>
                              </w:rPr>
                            </w:pPr>
                            <w:r>
                              <w:rPr>
                                <w:b/>
                                <w:bCs/>
                                <w:color w:val="000000" w:themeColor="text1"/>
                              </w:rPr>
                              <w:t>В</w:t>
                            </w:r>
                            <w:r w:rsidRPr="005E4D32">
                              <w:rPr>
                                <w:b/>
                                <w:bCs/>
                                <w:color w:val="000000" w:themeColor="text1"/>
                              </w:rPr>
                              <w:t>рст</w:t>
                            </w:r>
                            <w:r>
                              <w:rPr>
                                <w:b/>
                                <w:bCs/>
                                <w:color w:val="000000" w:themeColor="text1"/>
                              </w:rPr>
                              <w:t>а</w:t>
                            </w:r>
                            <w:r w:rsidRPr="005E4D32">
                              <w:rPr>
                                <w:b/>
                                <w:bCs/>
                                <w:color w:val="000000" w:themeColor="text1"/>
                              </w:rPr>
                              <w:t xml:space="preserve"> </w:t>
                            </w:r>
                            <w:r w:rsidR="005E4D32" w:rsidRPr="005E4D32">
                              <w:rPr>
                                <w:b/>
                                <w:bCs/>
                                <w:color w:val="000000" w:themeColor="text1"/>
                              </w:rPr>
                              <w:t xml:space="preserve">уговора </w:t>
                            </w:r>
                            <w:r>
                              <w:rPr>
                                <w:b/>
                                <w:bCs/>
                                <w:color w:val="000000" w:themeColor="text1"/>
                              </w:rPr>
                              <w:t xml:space="preserve">који </w:t>
                            </w:r>
                            <w:r w:rsidR="005E4D32" w:rsidRPr="005E4D32">
                              <w:rPr>
                                <w:b/>
                                <w:bCs/>
                                <w:color w:val="000000" w:themeColor="text1"/>
                              </w:rPr>
                              <w:t>је могуће закључити са изабраним кандидатима</w:t>
                            </w:r>
                          </w:p>
                          <w:p w14:paraId="262C3AEC" w14:textId="44DA2277" w:rsidR="005E4D32" w:rsidRPr="00307A51" w:rsidRDefault="005E4D32" w:rsidP="005E4D32">
                            <w:pP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1677C" id="_x0000_s1031" style="position:absolute;left:0;text-align:left;margin-left:0;margin-top:1pt;width:488.25pt;height:22.5pt;z-index:251687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" fillcolor="#bdd6ee [1300]" strokecolor="white [3212]" strokeweight="1pt">
                <v:textbox>
                  <w:txbxContent>
                    <w:p w14:paraId="7F68FD74" w14:textId="25E5736E" w:rsidR="005E4D32" w:rsidRPr="00231FFE" w:rsidRDefault="00901FC1" w:rsidP="005E4D32">
                      <w:pPr>
                        <w:tabs>
                          <w:tab w:val="left" w:pos="9540"/>
                          <w:tab w:val="left" w:pos="9639"/>
                        </w:tabs>
                        <w:jc w:val="both"/>
                        <w:rPr>
                          <w:b/>
                          <w:bCs/>
                          <w:color w:val="000000" w:themeColor="text1"/>
                        </w:rPr>
                      </w:pPr>
                      <w:r>
                        <w:rPr>
                          <w:b/>
                          <w:bCs/>
                          <w:color w:val="000000" w:themeColor="text1"/>
                        </w:rPr>
                        <w:t>В</w:t>
                      </w:r>
                      <w:r w:rsidRPr="005E4D32">
                        <w:rPr>
                          <w:b/>
                          <w:bCs/>
                          <w:color w:val="000000" w:themeColor="text1"/>
                        </w:rPr>
                        <w:t>рст</w:t>
                      </w:r>
                      <w:r>
                        <w:rPr>
                          <w:b/>
                          <w:bCs/>
                          <w:color w:val="000000" w:themeColor="text1"/>
                        </w:rPr>
                        <w:t>а</w:t>
                      </w:r>
                      <w:r w:rsidRPr="005E4D32">
                        <w:rPr>
                          <w:b/>
                          <w:bCs/>
                          <w:color w:val="000000" w:themeColor="text1"/>
                        </w:rPr>
                        <w:t xml:space="preserve"> </w:t>
                      </w:r>
                      <w:r w:rsidR="005E4D32" w:rsidRPr="005E4D32">
                        <w:rPr>
                          <w:b/>
                          <w:bCs/>
                          <w:color w:val="000000" w:themeColor="text1"/>
                        </w:rPr>
                        <w:t xml:space="preserve">уговора </w:t>
                      </w:r>
                      <w:r>
                        <w:rPr>
                          <w:b/>
                          <w:bCs/>
                          <w:color w:val="000000" w:themeColor="text1"/>
                        </w:rPr>
                        <w:t xml:space="preserve">који </w:t>
                      </w:r>
                      <w:r w:rsidR="005E4D32" w:rsidRPr="005E4D32">
                        <w:rPr>
                          <w:b/>
                          <w:bCs/>
                          <w:color w:val="000000" w:themeColor="text1"/>
                        </w:rPr>
                        <w:t>је могуће закључити са изабраним кандидатима</w:t>
                      </w:r>
                    </w:p>
                    <w:p w14:paraId="262C3AEC" w14:textId="44DA2277" w:rsidR="005E4D32" w:rsidRPr="00307A51" w:rsidRDefault="005E4D32" w:rsidP="005E4D32">
                      <w:pPr>
                        <w:rPr>
                          <w:b/>
                          <w:bCs/>
                          <w:color w:val="000000" w:themeColor="text1"/>
                        </w:rPr>
                      </w:pPr>
                    </w:p>
                  </w:txbxContent>
                </v:textbox>
                <w10:wrap anchorx="margin"/>
              </v:rect>
            </w:pict>
          </mc:Fallback>
        </mc:AlternateContent>
      </w:r>
    </w:p>
    <w:p w14:paraId="2A69569B" w14:textId="3E0FF177" w:rsidR="005E4D32" w:rsidRDefault="005E4D32" w:rsidP="00AC755A">
      <w:pPr>
        <w:tabs>
          <w:tab w:val="left" w:pos="9540"/>
          <w:tab w:val="left" w:pos="9639"/>
        </w:tabs>
        <w:jc w:val="both"/>
        <w:rPr>
          <w:b/>
          <w:bCs/>
          <w:color w:val="000000" w:themeColor="text1"/>
          <w:highlight w:val="green"/>
        </w:rPr>
      </w:pPr>
    </w:p>
    <w:p w14:paraId="57DD531B" w14:textId="77777777" w:rsidR="00B27235" w:rsidRDefault="00B27235" w:rsidP="00AC755A">
      <w:pPr>
        <w:tabs>
          <w:tab w:val="left" w:pos="9540"/>
          <w:tab w:val="left" w:pos="9639"/>
        </w:tabs>
        <w:jc w:val="both"/>
        <w:rPr>
          <w:color w:val="000000" w:themeColor="text1"/>
        </w:rPr>
      </w:pPr>
    </w:p>
    <w:p w14:paraId="4317852F" w14:textId="7C1C95FF" w:rsidR="00B27235" w:rsidRPr="00AA73F0" w:rsidRDefault="008B5EF7" w:rsidP="00AA73F0">
      <w:pPr>
        <w:tabs>
          <w:tab w:val="left" w:pos="9540"/>
          <w:tab w:val="left" w:pos="9639"/>
        </w:tabs>
        <w:jc w:val="both"/>
        <w:rPr>
          <w:color w:val="000000" w:themeColor="text1"/>
        </w:rPr>
      </w:pPr>
      <w:r>
        <w:rPr>
          <w:color w:val="000000" w:themeColor="text1"/>
        </w:rPr>
        <w:t xml:space="preserve">Са изабраним кандидатима закључује се </w:t>
      </w:r>
      <w:r w:rsidR="00B27235" w:rsidRPr="00AA73F0">
        <w:rPr>
          <w:color w:val="000000" w:themeColor="text1"/>
        </w:rPr>
        <w:t>Уговор о обављању привремених и повремених послова</w:t>
      </w:r>
      <w:r>
        <w:rPr>
          <w:color w:val="000000" w:themeColor="text1"/>
        </w:rPr>
        <w:t>.</w:t>
      </w:r>
    </w:p>
    <w:p w14:paraId="0F0725A5" w14:textId="7C92CB62" w:rsidR="00B27235" w:rsidRDefault="00B27235" w:rsidP="00B27235">
      <w:pPr>
        <w:tabs>
          <w:tab w:val="left" w:pos="9540"/>
          <w:tab w:val="left" w:pos="9639"/>
        </w:tabs>
        <w:jc w:val="both"/>
        <w:rPr>
          <w:color w:val="000000" w:themeColor="text1"/>
        </w:rPr>
      </w:pPr>
    </w:p>
    <w:p w14:paraId="74535A6E" w14:textId="21AC46AE" w:rsidR="00B27235" w:rsidRDefault="00B27235" w:rsidP="00B27235">
      <w:pPr>
        <w:tabs>
          <w:tab w:val="left" w:pos="9540"/>
          <w:tab w:val="left" w:pos="9639"/>
        </w:tabs>
        <w:jc w:val="both"/>
        <w:rPr>
          <w:color w:val="000000" w:themeColor="text1"/>
        </w:rPr>
      </w:pPr>
      <w:r w:rsidRPr="00231FFE">
        <w:rPr>
          <w:b/>
          <w:bCs/>
          <w:color w:val="000000" w:themeColor="text1"/>
        </w:rPr>
        <w:t>Напомена:</w:t>
      </w:r>
      <w:r>
        <w:rPr>
          <w:color w:val="000000" w:themeColor="text1"/>
        </w:rPr>
        <w:t xml:space="preserve"> Уговор о обављању привремених и повремених послова не може</w:t>
      </w:r>
      <w:r w:rsidR="00852580">
        <w:rPr>
          <w:color w:val="000000" w:themeColor="text1"/>
        </w:rPr>
        <w:t xml:space="preserve"> се</w:t>
      </w:r>
      <w:r>
        <w:rPr>
          <w:color w:val="000000" w:themeColor="text1"/>
        </w:rPr>
        <w:t xml:space="preserve"> закључити са лицем које има статус обавезно осигураног лица у смислу Закона о пензијском и инвалидском осигурању</w:t>
      </w:r>
      <w:r w:rsidR="00203D2E">
        <w:rPr>
          <w:color w:val="000000" w:themeColor="text1"/>
        </w:rPr>
        <w:t xml:space="preserve"> (</w:t>
      </w:r>
      <w:r>
        <w:rPr>
          <w:color w:val="000000" w:themeColor="text1"/>
        </w:rPr>
        <w:t>осигураници самосталних делатности, пољопривре</w:t>
      </w:r>
      <w:r w:rsidR="00DC76DB">
        <w:rPr>
          <w:color w:val="000000" w:themeColor="text1"/>
        </w:rPr>
        <w:t>д</w:t>
      </w:r>
      <w:r>
        <w:rPr>
          <w:color w:val="000000" w:themeColor="text1"/>
        </w:rPr>
        <w:t>ници, адвокати и др.)</w:t>
      </w:r>
      <w:r w:rsidR="005E4D32">
        <w:rPr>
          <w:color w:val="000000" w:themeColor="text1"/>
        </w:rPr>
        <w:t>.</w:t>
      </w:r>
    </w:p>
    <w:p w14:paraId="0A41EA72" w14:textId="77777777" w:rsidR="00B27235" w:rsidRDefault="00B27235" w:rsidP="00B27235">
      <w:pPr>
        <w:tabs>
          <w:tab w:val="left" w:pos="9540"/>
          <w:tab w:val="left" w:pos="9639"/>
        </w:tabs>
        <w:jc w:val="both"/>
        <w:rPr>
          <w:color w:val="000000" w:themeColor="text1"/>
        </w:rPr>
      </w:pPr>
    </w:p>
    <w:p w14:paraId="2DD1A2E6" w14:textId="3213E8D7" w:rsidR="00B27235" w:rsidRDefault="00691368" w:rsidP="00B27235">
      <w:pPr>
        <w:tabs>
          <w:tab w:val="left" w:pos="9540"/>
          <w:tab w:val="left" w:pos="9639"/>
        </w:tabs>
        <w:jc w:val="both"/>
        <w:rPr>
          <w:color w:val="000000" w:themeColor="text1"/>
        </w:rPr>
      </w:pPr>
      <w:r>
        <w:rPr>
          <w:color w:val="000000" w:themeColor="text1"/>
        </w:rPr>
        <w:t>РЗС</w:t>
      </w:r>
      <w:r w:rsidR="00B27235">
        <w:rPr>
          <w:color w:val="000000" w:themeColor="text1"/>
        </w:rPr>
        <w:t xml:space="preserve"> није одговоран за евентуални губитак</w:t>
      </w:r>
      <w:r w:rsidR="00231FFE">
        <w:rPr>
          <w:color w:val="000000" w:themeColor="text1"/>
        </w:rPr>
        <w:t xml:space="preserve"> или промену права лица до које може доћи услед промене његовог радноправног статуса и остваривања накнаде на рад (нпр: обустављање исплате породичне пензије, промене основа пријаве у Централном регистру обавезног осигурања, накнаде за случај незапослености, учешће у програмима стручног усваршавања, програма „Моја прва плата“ и сл.)</w:t>
      </w:r>
      <w:r w:rsidR="005E4D32">
        <w:rPr>
          <w:color w:val="000000" w:themeColor="text1"/>
        </w:rPr>
        <w:t>.</w:t>
      </w:r>
    </w:p>
    <w:p w14:paraId="1A843459" w14:textId="77777777" w:rsidR="008C269B" w:rsidRDefault="008C269B" w:rsidP="00B27235">
      <w:pPr>
        <w:tabs>
          <w:tab w:val="left" w:pos="9540"/>
          <w:tab w:val="left" w:pos="9639"/>
        </w:tabs>
        <w:jc w:val="both"/>
        <w:rPr>
          <w:color w:val="000000" w:themeColor="text1"/>
        </w:rPr>
      </w:pPr>
    </w:p>
    <w:p w14:paraId="16674726" w14:textId="77777777" w:rsidR="00E7141F" w:rsidRDefault="008C269B" w:rsidP="00B27235">
      <w:pPr>
        <w:tabs>
          <w:tab w:val="left" w:pos="9540"/>
          <w:tab w:val="left" w:pos="9639"/>
        </w:tabs>
        <w:jc w:val="both"/>
        <w:rPr>
          <w:color w:val="000000" w:themeColor="text1"/>
        </w:rPr>
      </w:pPr>
      <w:r>
        <w:rPr>
          <w:color w:val="000000" w:themeColor="text1"/>
        </w:rPr>
        <w:t xml:space="preserve">Са корисником инвалидске пензије не може се закључити Уговор о обављању привремених и повремених послова. </w:t>
      </w:r>
    </w:p>
    <w:p w14:paraId="7AB6524B" w14:textId="77777777" w:rsidR="00E7141F" w:rsidRDefault="00E7141F" w:rsidP="00B27235">
      <w:pPr>
        <w:tabs>
          <w:tab w:val="left" w:pos="9540"/>
          <w:tab w:val="left" w:pos="9639"/>
        </w:tabs>
        <w:jc w:val="both"/>
        <w:rPr>
          <w:color w:val="000000" w:themeColor="text1"/>
        </w:rPr>
      </w:pPr>
    </w:p>
    <w:p w14:paraId="0D6F1E9A" w14:textId="13212C89" w:rsidR="008C269B" w:rsidRDefault="008C269B" w:rsidP="00B27235">
      <w:pPr>
        <w:tabs>
          <w:tab w:val="left" w:pos="9540"/>
          <w:tab w:val="left" w:pos="9639"/>
        </w:tabs>
        <w:jc w:val="both"/>
        <w:rPr>
          <w:color w:val="000000" w:themeColor="text1"/>
        </w:rPr>
      </w:pPr>
      <w:r w:rsidRPr="00F339D7">
        <w:rPr>
          <w:color w:val="000000" w:themeColor="text1"/>
        </w:rPr>
        <w:t>Кориснику породичне пензије који стекне својство осигураника, склапањем уговора о обављању привремених и повремених послова може бити обустављена исплата породичне пензије за време трајања уговора у складу са чланом 117. Закона о пензијском и инв</w:t>
      </w:r>
      <w:r w:rsidR="005E4D32" w:rsidRPr="00F339D7">
        <w:rPr>
          <w:color w:val="000000" w:themeColor="text1"/>
        </w:rPr>
        <w:t>алидском осигурању.</w:t>
      </w:r>
    </w:p>
    <w:p w14:paraId="39A8601B" w14:textId="77777777" w:rsidR="008C7F82" w:rsidRDefault="008C7F82" w:rsidP="00B27235">
      <w:pPr>
        <w:tabs>
          <w:tab w:val="left" w:pos="9540"/>
          <w:tab w:val="left" w:pos="9639"/>
        </w:tabs>
        <w:jc w:val="both"/>
        <w:rPr>
          <w:color w:val="000000" w:themeColor="text1"/>
        </w:rPr>
      </w:pPr>
    </w:p>
    <w:p w14:paraId="3CC9FE59" w14:textId="77777777" w:rsidR="00400AAF" w:rsidRDefault="00400AAF" w:rsidP="00B27235">
      <w:pPr>
        <w:tabs>
          <w:tab w:val="left" w:pos="9540"/>
          <w:tab w:val="left" w:pos="9639"/>
        </w:tabs>
        <w:jc w:val="both"/>
        <w:rPr>
          <w:color w:val="000000" w:themeColor="text1"/>
        </w:rPr>
      </w:pPr>
    </w:p>
    <w:p w14:paraId="3D5F2E42" w14:textId="77777777" w:rsidR="008B0CE7" w:rsidRDefault="008B0CE7" w:rsidP="00B27235">
      <w:pPr>
        <w:tabs>
          <w:tab w:val="left" w:pos="9540"/>
          <w:tab w:val="left" w:pos="9639"/>
        </w:tabs>
        <w:jc w:val="both"/>
        <w:rPr>
          <w:color w:val="000000" w:themeColor="text1"/>
        </w:rPr>
      </w:pPr>
    </w:p>
    <w:p w14:paraId="4FAD944C" w14:textId="77777777" w:rsidR="008B5EF7" w:rsidRDefault="008B5EF7" w:rsidP="00B27235">
      <w:pPr>
        <w:tabs>
          <w:tab w:val="left" w:pos="9540"/>
          <w:tab w:val="left" w:pos="9639"/>
        </w:tabs>
        <w:jc w:val="both"/>
        <w:rPr>
          <w:color w:val="000000" w:themeColor="text1"/>
        </w:rPr>
      </w:pPr>
    </w:p>
    <w:p w14:paraId="17B3E605" w14:textId="77777777" w:rsidR="00203D2E" w:rsidRDefault="00203D2E" w:rsidP="00B27235">
      <w:pPr>
        <w:tabs>
          <w:tab w:val="left" w:pos="9540"/>
          <w:tab w:val="left" w:pos="9639"/>
        </w:tabs>
        <w:jc w:val="both"/>
        <w:rPr>
          <w:color w:val="000000" w:themeColor="text1"/>
        </w:rPr>
      </w:pPr>
    </w:p>
    <w:p w14:paraId="17F498B2" w14:textId="77777777" w:rsidR="008B0CE7" w:rsidRDefault="008B0CE7" w:rsidP="00B27235">
      <w:pPr>
        <w:tabs>
          <w:tab w:val="left" w:pos="9540"/>
          <w:tab w:val="left" w:pos="9639"/>
        </w:tabs>
        <w:jc w:val="both"/>
        <w:rPr>
          <w:color w:val="000000" w:themeColor="text1"/>
        </w:rPr>
      </w:pPr>
    </w:p>
    <w:p w14:paraId="0D9D7B6F" w14:textId="7D507A3A" w:rsidR="005E4D32" w:rsidRPr="00CA4663" w:rsidRDefault="005E4D32" w:rsidP="00B27235">
      <w:pPr>
        <w:tabs>
          <w:tab w:val="left" w:pos="9540"/>
          <w:tab w:val="left" w:pos="9639"/>
        </w:tabs>
        <w:jc w:val="both"/>
        <w:rPr>
          <w:color w:val="000000" w:themeColor="text1"/>
          <w:lang w:val="sr-Latn-RS"/>
        </w:rPr>
      </w:pPr>
      <w:r>
        <w:rPr>
          <w:noProof/>
          <w:lang w:val="en-US"/>
        </w:rPr>
        <w:lastRenderedPageBreak/>
        <mc:AlternateContent>
          <mc:Choice Requires="wps">
            <w:drawing>
              <wp:anchor distT="0" distB="0" distL="114300" distR="114300" simplePos="0" relativeHeight="251677696" behindDoc="0" locked="0" layoutInCell="1" allowOverlap="1" wp14:anchorId="62E73A2A" wp14:editId="211535C9">
                <wp:simplePos x="0" y="0"/>
                <wp:positionH relativeFrom="margin">
                  <wp:posOffset>-28574</wp:posOffset>
                </wp:positionH>
                <wp:positionV relativeFrom="paragraph">
                  <wp:posOffset>45720</wp:posOffset>
                </wp:positionV>
                <wp:extent cx="6400800" cy="285750"/>
                <wp:effectExtent l="0" t="0" r="19050" b="19050"/>
                <wp:wrapNone/>
                <wp:docPr id="1972277158" name="Rectangle 1"/>
                <wp:cNvGraphicFramePr/>
                <a:graphic xmlns:a="http://schemas.openxmlformats.org/drawingml/2006/main">
                  <a:graphicData uri="http://schemas.microsoft.com/office/word/2010/wordprocessingShape">
                    <wps:wsp>
                      <wps:cNvSpPr/>
                      <wps:spPr>
                        <a:xfrm>
                          <a:off x="0" y="0"/>
                          <a:ext cx="6400800"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D024EC" w14:textId="77777777" w:rsidR="004851D6" w:rsidRPr="00307A51" w:rsidRDefault="004851D6" w:rsidP="004851D6">
                            <w:pPr>
                              <w:rPr>
                                <w:b/>
                                <w:bCs/>
                                <w:color w:val="000000" w:themeColor="text1"/>
                              </w:rPr>
                            </w:pPr>
                            <w:r>
                              <w:rPr>
                                <w:b/>
                                <w:bCs/>
                                <w:color w:val="000000" w:themeColor="text1"/>
                              </w:rPr>
                              <w:t>Поступак избора кандидата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73A2A" id="_x0000_s1032" style="position:absolute;left:0;text-align:left;margin-left:-2.25pt;margin-top:3.6pt;width:7in;height:22.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" fillcolor="#bdd6ee [1300]" strokecolor="white [3212]" strokeweight="1pt">
                <v:textbox>
                  <w:txbxContent>
                    <w:p w14:paraId="71D024EC" w14:textId="77777777" w:rsidR="004851D6" w:rsidRPr="00307A51" w:rsidRDefault="004851D6" w:rsidP="004851D6">
                      <w:pPr>
                        <w:rPr>
                          <w:b/>
                          <w:bCs/>
                          <w:color w:val="000000" w:themeColor="text1"/>
                        </w:rPr>
                      </w:pPr>
                      <w:r>
                        <w:rPr>
                          <w:b/>
                          <w:bCs/>
                          <w:color w:val="000000" w:themeColor="text1"/>
                        </w:rPr>
                        <w:t>Поступак избора кандидата</w:t>
                      </w:r>
                    </w:p>
                  </w:txbxContent>
                </v:textbox>
                <w10:wrap anchorx="margin"/>
              </v:rect>
            </w:pict>
          </mc:Fallback>
        </mc:AlternateContent>
      </w:r>
    </w:p>
    <w:p w14:paraId="798718FD" w14:textId="39157798" w:rsidR="005E4D32" w:rsidRDefault="005E4D32" w:rsidP="005E4D32">
      <w:pPr>
        <w:rPr>
          <w:b/>
          <w:lang w:val="ru-RU"/>
        </w:rPr>
      </w:pPr>
    </w:p>
    <w:p w14:paraId="4ED6A602" w14:textId="1392E8C3" w:rsidR="005E4D32" w:rsidRDefault="005E4D32" w:rsidP="005E4D32">
      <w:pPr>
        <w:tabs>
          <w:tab w:val="left" w:pos="9540"/>
          <w:tab w:val="left" w:pos="9639"/>
        </w:tabs>
        <w:jc w:val="both"/>
        <w:rPr>
          <w:lang w:val="ru-RU"/>
        </w:rPr>
      </w:pPr>
    </w:p>
    <w:p w14:paraId="5CDCECA0" w14:textId="4C3090F9" w:rsidR="004C5846" w:rsidRDefault="004C5846" w:rsidP="004C5846">
      <w:pPr>
        <w:spacing w:before="120"/>
      </w:pPr>
      <w:r>
        <w:t xml:space="preserve">На основу бодовања </w:t>
      </w:r>
      <w:r w:rsidRPr="004C5846">
        <w:rPr>
          <w:b/>
          <w:bCs/>
        </w:rPr>
        <w:t>података који су наведени у пријави</w:t>
      </w:r>
      <w:r>
        <w:t xml:space="preserve"> формираће се листа кандидата који се позивају </w:t>
      </w:r>
      <w:r w:rsidR="006157FE">
        <w:t>з</w:t>
      </w:r>
      <w:r>
        <w:t>а предају документације, тестирање и разговор.</w:t>
      </w:r>
    </w:p>
    <w:p w14:paraId="6C62C5F5" w14:textId="77777777" w:rsidR="004C5846" w:rsidRDefault="004C5846" w:rsidP="005E4D32">
      <w:pPr>
        <w:tabs>
          <w:tab w:val="left" w:pos="9540"/>
          <w:tab w:val="left" w:pos="9639"/>
        </w:tabs>
        <w:jc w:val="both"/>
        <w:rPr>
          <w:b/>
        </w:rPr>
      </w:pPr>
    </w:p>
    <w:p w14:paraId="1BAB7D8F" w14:textId="434235A7" w:rsidR="005E4D32" w:rsidRDefault="005E4D32" w:rsidP="00C9153F">
      <w:pPr>
        <w:tabs>
          <w:tab w:val="left" w:pos="9540"/>
          <w:tab w:val="left" w:pos="9639"/>
        </w:tabs>
        <w:spacing w:after="120"/>
        <w:jc w:val="both"/>
        <w:rPr>
          <w:b/>
        </w:rPr>
      </w:pPr>
      <w:r w:rsidRPr="00402464">
        <w:rPr>
          <w:b/>
        </w:rPr>
        <w:t>Избор кандидата</w:t>
      </w:r>
      <w:r w:rsidR="00852580">
        <w:rPr>
          <w:b/>
        </w:rPr>
        <w:t xml:space="preserve"> биће</w:t>
      </w:r>
      <w:r w:rsidRPr="00402464">
        <w:rPr>
          <w:b/>
        </w:rPr>
        <w:t xml:space="preserve"> обав</w:t>
      </w:r>
      <w:r w:rsidR="00852580">
        <w:rPr>
          <w:b/>
        </w:rPr>
        <w:t>љен</w:t>
      </w:r>
      <w:r w:rsidRPr="00402464">
        <w:rPr>
          <w:b/>
        </w:rPr>
        <w:t xml:space="preserve"> у </w:t>
      </w:r>
      <w:r w:rsidR="004C5846">
        <w:rPr>
          <w:b/>
        </w:rPr>
        <w:t>три</w:t>
      </w:r>
      <w:r w:rsidRPr="00402464">
        <w:rPr>
          <w:b/>
        </w:rPr>
        <w:t xml:space="preserve"> фазе:</w:t>
      </w:r>
    </w:p>
    <w:p w14:paraId="1CE6483C" w14:textId="42A7979F" w:rsidR="00677F73" w:rsidRDefault="005E4D32" w:rsidP="005E4D32">
      <w:pPr>
        <w:pStyle w:val="ListParagraph"/>
        <w:numPr>
          <w:ilvl w:val="0"/>
          <w:numId w:val="18"/>
        </w:numPr>
      </w:pPr>
      <w:r>
        <w:t xml:space="preserve">на основу </w:t>
      </w:r>
      <w:r w:rsidR="00677F73">
        <w:t xml:space="preserve">бодовања података којим се потврђује тачност података наведених у пријави – </w:t>
      </w:r>
      <w:r w:rsidR="004C5846">
        <w:rPr>
          <w:b/>
          <w:bCs/>
        </w:rPr>
        <w:t>након</w:t>
      </w:r>
      <w:r w:rsidR="00677F73" w:rsidRPr="00677F73">
        <w:rPr>
          <w:b/>
          <w:bCs/>
        </w:rPr>
        <w:t xml:space="preserve"> </w:t>
      </w:r>
      <w:r w:rsidR="00677F73">
        <w:rPr>
          <w:b/>
          <w:bCs/>
        </w:rPr>
        <w:t xml:space="preserve">провере предатих </w:t>
      </w:r>
      <w:r w:rsidR="00677F73" w:rsidRPr="00677F73">
        <w:rPr>
          <w:b/>
          <w:bCs/>
        </w:rPr>
        <w:t>докумен</w:t>
      </w:r>
      <w:r w:rsidR="00677F73">
        <w:rPr>
          <w:b/>
          <w:bCs/>
        </w:rPr>
        <w:t>ата</w:t>
      </w:r>
      <w:r w:rsidR="00297C76">
        <w:t>;</w:t>
      </w:r>
    </w:p>
    <w:p w14:paraId="22B2C29A" w14:textId="50DDB9CE" w:rsidR="005E4D32" w:rsidRPr="00677F73" w:rsidRDefault="00677F73" w:rsidP="005E4D32">
      <w:pPr>
        <w:pStyle w:val="ListParagraph"/>
        <w:numPr>
          <w:ilvl w:val="0"/>
          <w:numId w:val="18"/>
        </w:numPr>
        <w:rPr>
          <w:b/>
          <w:bCs/>
        </w:rPr>
      </w:pPr>
      <w:r>
        <w:t>на основу бодовања приликом тестирања знања рада на</w:t>
      </w:r>
      <w:r w:rsidR="005E4D32" w:rsidRPr="005A3111">
        <w:rPr>
          <w:spacing w:val="-2"/>
        </w:rPr>
        <w:t xml:space="preserve"> рачунару (елиминационо, осим за мераче који неће</w:t>
      </w:r>
      <w:r w:rsidR="00852580">
        <w:rPr>
          <w:spacing w:val="-2"/>
        </w:rPr>
        <w:t xml:space="preserve"> бити</w:t>
      </w:r>
      <w:r w:rsidR="005E4D32" w:rsidRPr="005A3111">
        <w:rPr>
          <w:spacing w:val="-2"/>
        </w:rPr>
        <w:t xml:space="preserve"> тестира</w:t>
      </w:r>
      <w:r w:rsidR="00852580">
        <w:rPr>
          <w:spacing w:val="-2"/>
        </w:rPr>
        <w:t>ни</w:t>
      </w:r>
      <w:r w:rsidR="005E4D32" w:rsidRPr="005A3111">
        <w:rPr>
          <w:spacing w:val="-2"/>
        </w:rPr>
        <w:t>)</w:t>
      </w:r>
      <w:r>
        <w:rPr>
          <w:spacing w:val="-2"/>
        </w:rPr>
        <w:t xml:space="preserve"> – </w:t>
      </w:r>
      <w:r w:rsidRPr="00677F73">
        <w:rPr>
          <w:b/>
          <w:bCs/>
          <w:spacing w:val="-2"/>
        </w:rPr>
        <w:t>након</w:t>
      </w:r>
      <w:r>
        <w:rPr>
          <w:spacing w:val="-2"/>
        </w:rPr>
        <w:t xml:space="preserve"> </w:t>
      </w:r>
      <w:r w:rsidRPr="00677F73">
        <w:rPr>
          <w:b/>
          <w:bCs/>
          <w:spacing w:val="-2"/>
        </w:rPr>
        <w:t xml:space="preserve">тестирања </w:t>
      </w:r>
      <w:r w:rsidR="006157FE">
        <w:rPr>
          <w:b/>
          <w:bCs/>
          <w:spacing w:val="-2"/>
        </w:rPr>
        <w:t xml:space="preserve">анкетара за </w:t>
      </w:r>
      <w:r w:rsidRPr="00677F73">
        <w:rPr>
          <w:b/>
          <w:bCs/>
          <w:spacing w:val="-2"/>
        </w:rPr>
        <w:t>рад на рачунару</w:t>
      </w:r>
      <w:r w:rsidR="00297C76">
        <w:rPr>
          <w:b/>
          <w:bCs/>
          <w:spacing w:val="-2"/>
        </w:rPr>
        <w:t>;</w:t>
      </w:r>
    </w:p>
    <w:p w14:paraId="3EE062C4" w14:textId="7C8A96CA" w:rsidR="005E4D32" w:rsidRDefault="005E4D32" w:rsidP="00677F73">
      <w:pPr>
        <w:pStyle w:val="ListParagraph"/>
        <w:numPr>
          <w:ilvl w:val="0"/>
          <w:numId w:val="18"/>
        </w:numPr>
        <w:tabs>
          <w:tab w:val="left" w:pos="9540"/>
          <w:tab w:val="left" w:pos="9639"/>
        </w:tabs>
        <w:jc w:val="both"/>
        <w:rPr>
          <w:b/>
          <w:bCs/>
        </w:rPr>
      </w:pPr>
      <w:r>
        <w:t xml:space="preserve">на основу </w:t>
      </w:r>
      <w:r w:rsidR="00677F73">
        <w:t xml:space="preserve">бодовања са </w:t>
      </w:r>
      <w:r w:rsidRPr="00CA6D2C">
        <w:t>разговор</w:t>
      </w:r>
      <w:r>
        <w:rPr>
          <w:lang w:val="sr-Latn-RS"/>
        </w:rPr>
        <w:t>a</w:t>
      </w:r>
      <w:r w:rsidR="00677F73">
        <w:t xml:space="preserve"> – </w:t>
      </w:r>
      <w:r w:rsidR="00677F73" w:rsidRPr="00677F73">
        <w:rPr>
          <w:b/>
          <w:bCs/>
        </w:rPr>
        <w:t>разговор са члановима Комисије за избор кандидата</w:t>
      </w:r>
      <w:r w:rsidR="006157FE">
        <w:rPr>
          <w:b/>
          <w:bCs/>
        </w:rPr>
        <w:t>.</w:t>
      </w:r>
    </w:p>
    <w:p w14:paraId="03F86BD2" w14:textId="77777777" w:rsidR="00E43E09" w:rsidRDefault="00E43E09" w:rsidP="00E43E09">
      <w:pPr>
        <w:tabs>
          <w:tab w:val="left" w:pos="9540"/>
          <w:tab w:val="left" w:pos="9639"/>
        </w:tabs>
        <w:jc w:val="both"/>
        <w:rPr>
          <w:b/>
          <w:bCs/>
        </w:rPr>
      </w:pPr>
    </w:p>
    <w:p w14:paraId="78061069" w14:textId="0FAA7610" w:rsidR="00B27235" w:rsidRDefault="00400AAF" w:rsidP="00AC755A">
      <w:pPr>
        <w:tabs>
          <w:tab w:val="left" w:pos="9540"/>
          <w:tab w:val="left" w:pos="9639"/>
        </w:tabs>
        <w:jc w:val="both"/>
      </w:pPr>
      <w:r>
        <w:rPr>
          <w:noProof/>
          <w:lang w:val="en-US"/>
        </w:rPr>
        <mc:AlternateContent>
          <mc:Choice Requires="wps">
            <w:drawing>
              <wp:anchor distT="0" distB="0" distL="114300" distR="114300" simplePos="0" relativeHeight="251679744" behindDoc="0" locked="0" layoutInCell="1" allowOverlap="1" wp14:anchorId="6E209027" wp14:editId="198001B5">
                <wp:simplePos x="0" y="0"/>
                <wp:positionH relativeFrom="margin">
                  <wp:align>left</wp:align>
                </wp:positionH>
                <wp:positionV relativeFrom="paragraph">
                  <wp:posOffset>177165</wp:posOffset>
                </wp:positionV>
                <wp:extent cx="6334125" cy="285750"/>
                <wp:effectExtent l="0" t="0" r="28575" b="19050"/>
                <wp:wrapNone/>
                <wp:docPr id="1399912325" name="Rectangle 1"/>
                <wp:cNvGraphicFramePr/>
                <a:graphic xmlns:a="http://schemas.openxmlformats.org/drawingml/2006/main">
                  <a:graphicData uri="http://schemas.microsoft.com/office/word/2010/wordprocessingShape">
                    <wps:wsp>
                      <wps:cNvSpPr/>
                      <wps:spPr>
                        <a:xfrm>
                          <a:off x="0" y="0"/>
                          <a:ext cx="6334125"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6D082E" w14:textId="618BC7A0" w:rsidR="009269FA" w:rsidRPr="009269FA" w:rsidRDefault="009269FA" w:rsidP="009269FA">
                            <w:pPr>
                              <w:pStyle w:val="ListParagraph"/>
                              <w:numPr>
                                <w:ilvl w:val="0"/>
                                <w:numId w:val="26"/>
                              </w:numPr>
                              <w:ind w:left="540"/>
                              <w:rPr>
                                <w:b/>
                                <w:bCs/>
                                <w:color w:val="000000" w:themeColor="text1"/>
                              </w:rPr>
                            </w:pPr>
                            <w:r w:rsidRPr="009269FA">
                              <w:rPr>
                                <w:b/>
                                <w:bCs/>
                                <w:color w:val="000000" w:themeColor="text1"/>
                              </w:rPr>
                              <w:t>Избор пријављених кандидата за предају документације разговорразговоокументације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209027" id="_x0000_s1033" style="position:absolute;left:0;text-align:left;margin-left:0;margin-top:13.95pt;width:498.75pt;height:22.5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" fillcolor="#bdd6ee [1300]" strokecolor="white [3212]" strokeweight="1pt">
                <v:textbox>
                  <w:txbxContent>
                    <w:p w14:paraId="7B6D082E" w14:textId="618BC7A0" w:rsidR="009269FA" w:rsidRPr="009269FA" w:rsidRDefault="009269FA" w:rsidP="009269FA">
                      <w:pPr>
                        <w:pStyle w:val="ListParagraph"/>
                        <w:numPr>
                          <w:ilvl w:val="0"/>
                          <w:numId w:val="26"/>
                        </w:numPr>
                        <w:ind w:left="540"/>
                        <w:rPr>
                          <w:b/>
                          <w:bCs/>
                          <w:color w:val="000000" w:themeColor="text1"/>
                        </w:rPr>
                      </w:pPr>
                      <w:r w:rsidRPr="009269FA">
                        <w:rPr>
                          <w:b/>
                          <w:bCs/>
                          <w:color w:val="000000" w:themeColor="text1"/>
                        </w:rPr>
                        <w:t>Избор пријављених кандидата за предају документације разговорразговоокументације</w:t>
                      </w:r>
                    </w:p>
                  </w:txbxContent>
                </v:textbox>
                <w10:wrap anchorx="margin"/>
              </v:rect>
            </w:pict>
          </mc:Fallback>
        </mc:AlternateContent>
      </w:r>
    </w:p>
    <w:p w14:paraId="110F5F98" w14:textId="308C411B" w:rsidR="009269FA" w:rsidRDefault="009269FA" w:rsidP="00AC755A">
      <w:pPr>
        <w:tabs>
          <w:tab w:val="left" w:pos="9540"/>
          <w:tab w:val="left" w:pos="9639"/>
        </w:tabs>
        <w:jc w:val="both"/>
      </w:pPr>
    </w:p>
    <w:p w14:paraId="5BBCF76D" w14:textId="77777777" w:rsidR="009269FA" w:rsidRDefault="009269FA" w:rsidP="00AC755A">
      <w:pPr>
        <w:tabs>
          <w:tab w:val="left" w:pos="9540"/>
          <w:tab w:val="left" w:pos="9639"/>
        </w:tabs>
        <w:jc w:val="both"/>
      </w:pPr>
    </w:p>
    <w:p w14:paraId="72E51127" w14:textId="77777777" w:rsidR="009269FA" w:rsidRDefault="009269FA" w:rsidP="00AC755A">
      <w:pPr>
        <w:tabs>
          <w:tab w:val="left" w:pos="9540"/>
          <w:tab w:val="left" w:pos="9639"/>
        </w:tabs>
        <w:jc w:val="both"/>
      </w:pPr>
    </w:p>
    <w:p w14:paraId="2CE0E8A5" w14:textId="4C26D6CF" w:rsidR="004851D6" w:rsidRDefault="00553DA3" w:rsidP="00AC755A">
      <w:pPr>
        <w:tabs>
          <w:tab w:val="left" w:pos="9540"/>
          <w:tab w:val="left" w:pos="9639"/>
        </w:tabs>
        <w:jc w:val="both"/>
      </w:pPr>
      <w:r>
        <w:t>Избор кандидата за анкетаре и мераче за предају документације, тестирање и разговор врши се на основу бодова које</w:t>
      </w:r>
      <w:r w:rsidR="00ED100C">
        <w:t xml:space="preserve"> </w:t>
      </w:r>
      <w:r>
        <w:t xml:space="preserve">су кандидати навели у пријави. Кандидати ће бити рангирани </w:t>
      </w:r>
      <w:r w:rsidR="001E3254">
        <w:t xml:space="preserve">по градовима/општинама у којима се формира </w:t>
      </w:r>
      <w:r w:rsidR="001E3254" w:rsidRPr="001E3254">
        <w:t>МICS7</w:t>
      </w:r>
      <w:r w:rsidR="001E3254" w:rsidRPr="001E3254">
        <w:rPr>
          <w:lang w:val="ru-RU"/>
        </w:rPr>
        <w:t xml:space="preserve"> тим</w:t>
      </w:r>
      <w:r w:rsidR="001E3254" w:rsidRPr="00E63289">
        <w:t xml:space="preserve">, и то </w:t>
      </w:r>
      <w:r w:rsidRPr="00E63289">
        <w:t>посебно</w:t>
      </w:r>
      <w:r w:rsidR="00E30B5A">
        <w:t xml:space="preserve"> за</w:t>
      </w:r>
      <w:r w:rsidRPr="00E63289">
        <w:t xml:space="preserve"> анкетар</w:t>
      </w:r>
      <w:r w:rsidR="00E30B5A">
        <w:t>е</w:t>
      </w:r>
      <w:r w:rsidRPr="00E63289">
        <w:t xml:space="preserve">, </w:t>
      </w:r>
      <w:r w:rsidR="00B22324">
        <w:t xml:space="preserve">и </w:t>
      </w:r>
      <w:r w:rsidRPr="00E63289">
        <w:t>посебно</w:t>
      </w:r>
      <w:r w:rsidR="00E30B5A">
        <w:t xml:space="preserve"> за</w:t>
      </w:r>
      <w:r w:rsidRPr="00E63289">
        <w:t xml:space="preserve"> мерач</w:t>
      </w:r>
      <w:r w:rsidR="00E30B5A">
        <w:t>е</w:t>
      </w:r>
      <w:r w:rsidRPr="00E63289">
        <w:t>.</w:t>
      </w:r>
    </w:p>
    <w:p w14:paraId="67A1BCF2" w14:textId="77777777" w:rsidR="004851D6" w:rsidRDefault="004851D6" w:rsidP="00AC755A">
      <w:pPr>
        <w:tabs>
          <w:tab w:val="left" w:pos="9540"/>
          <w:tab w:val="left" w:pos="9639"/>
        </w:tabs>
        <w:jc w:val="both"/>
      </w:pPr>
    </w:p>
    <w:p w14:paraId="503DC15D" w14:textId="77777777" w:rsidR="009269FA" w:rsidRPr="0032062C" w:rsidRDefault="009269FA" w:rsidP="009269FA">
      <w:pPr>
        <w:tabs>
          <w:tab w:val="left" w:pos="9540"/>
          <w:tab w:val="left" w:pos="9639"/>
        </w:tabs>
        <w:jc w:val="both"/>
        <w:rPr>
          <w:b/>
          <w:bCs/>
        </w:rPr>
      </w:pPr>
      <w:r w:rsidRPr="0032062C">
        <w:rPr>
          <w:b/>
          <w:bCs/>
        </w:rPr>
        <w:t xml:space="preserve">Документација обавезна за све кандидате: </w:t>
      </w:r>
    </w:p>
    <w:p w14:paraId="6C2FEB1E" w14:textId="77777777" w:rsidR="009269FA" w:rsidRDefault="009269FA" w:rsidP="009269FA">
      <w:pPr>
        <w:pStyle w:val="ListParagraph"/>
        <w:numPr>
          <w:ilvl w:val="0"/>
          <w:numId w:val="5"/>
        </w:numPr>
        <w:tabs>
          <w:tab w:val="left" w:pos="9540"/>
          <w:tab w:val="left" w:pos="9639"/>
        </w:tabs>
        <w:spacing w:before="120"/>
        <w:ind w:left="720" w:hanging="270"/>
        <w:contextualSpacing w:val="0"/>
        <w:jc w:val="both"/>
      </w:pPr>
      <w:r w:rsidRPr="0032062C">
        <w:t>фотокопија личне карте, односно очитана лична карта или фотокопија пасоша;</w:t>
      </w:r>
    </w:p>
    <w:p w14:paraId="055BD20B" w14:textId="090BA8CE" w:rsidR="009269FA" w:rsidRDefault="009269FA" w:rsidP="009269FA">
      <w:pPr>
        <w:pStyle w:val="ListParagraph"/>
        <w:numPr>
          <w:ilvl w:val="0"/>
          <w:numId w:val="5"/>
        </w:numPr>
        <w:tabs>
          <w:tab w:val="left" w:pos="9540"/>
          <w:tab w:val="left" w:pos="9639"/>
        </w:tabs>
        <w:ind w:left="720" w:hanging="270"/>
        <w:jc w:val="both"/>
      </w:pPr>
      <w:r w:rsidRPr="0032062C">
        <w:t>фотокопија дипломе или потврда образовне установе о стеченој стручној спреми и оригинал на увид</w:t>
      </w:r>
      <w:r w:rsidR="00B74471">
        <w:t>;</w:t>
      </w:r>
      <w:r w:rsidRPr="0032062C">
        <w:t xml:space="preserve"> </w:t>
      </w:r>
    </w:p>
    <w:p w14:paraId="2E959217" w14:textId="1F57A601" w:rsidR="009269FA" w:rsidRDefault="009269FA" w:rsidP="009269FA">
      <w:pPr>
        <w:pStyle w:val="ListParagraph"/>
        <w:numPr>
          <w:ilvl w:val="0"/>
          <w:numId w:val="11"/>
        </w:numPr>
        <w:tabs>
          <w:tab w:val="left" w:pos="1350"/>
          <w:tab w:val="left" w:pos="9540"/>
          <w:tab w:val="left" w:pos="9639"/>
        </w:tabs>
        <w:ind w:left="1170"/>
        <w:jc w:val="both"/>
      </w:pPr>
      <w:r w:rsidRPr="0032062C">
        <w:t>ако кандидат није у могућности да донесе диплому на увид</w:t>
      </w:r>
      <w:r w:rsidR="001F4523">
        <w:t>,</w:t>
      </w:r>
      <w:r w:rsidRPr="0032062C">
        <w:t xml:space="preserve"> прихвата се и оверена фотокопија дипломе</w:t>
      </w:r>
      <w:r w:rsidR="001F4523">
        <w:t>;</w:t>
      </w:r>
    </w:p>
    <w:p w14:paraId="3B1248A2" w14:textId="4F4A83BC" w:rsidR="009269FA" w:rsidRDefault="009269FA" w:rsidP="009269FA">
      <w:pPr>
        <w:pStyle w:val="ListParagraph"/>
        <w:numPr>
          <w:ilvl w:val="0"/>
          <w:numId w:val="11"/>
        </w:numPr>
        <w:tabs>
          <w:tab w:val="left" w:pos="1350"/>
          <w:tab w:val="left" w:pos="9540"/>
          <w:tab w:val="left" w:pos="9639"/>
        </w:tabs>
        <w:ind w:left="1170"/>
        <w:jc w:val="both"/>
      </w:pPr>
      <w:r w:rsidRPr="0032062C">
        <w:t>као доказ о завршеној средњој школи</w:t>
      </w:r>
      <w:r w:rsidR="001F4523">
        <w:t>,</w:t>
      </w:r>
      <w:r w:rsidRPr="0032062C">
        <w:t xml:space="preserve"> уместо дипломе средње школе</w:t>
      </w:r>
      <w:r w:rsidR="001F4523">
        <w:t>,</w:t>
      </w:r>
      <w:r w:rsidRPr="0032062C">
        <w:t xml:space="preserve"> прихвата се и Уверење о студирању или други одговарајући доказ о уписаном факултету </w:t>
      </w:r>
      <w:r w:rsidR="00E22B1F">
        <w:t xml:space="preserve">високе или више школе </w:t>
      </w:r>
      <w:r w:rsidRPr="0032062C">
        <w:t>(индекс, потврда и сл.)</w:t>
      </w:r>
      <w:r w:rsidR="001F4523">
        <w:t>;</w:t>
      </w:r>
    </w:p>
    <w:p w14:paraId="4779453E" w14:textId="03224CA2" w:rsidR="009269FA" w:rsidRDefault="009269FA" w:rsidP="009269FA">
      <w:pPr>
        <w:pStyle w:val="ListParagraph"/>
        <w:numPr>
          <w:ilvl w:val="0"/>
          <w:numId w:val="11"/>
        </w:numPr>
        <w:tabs>
          <w:tab w:val="left" w:pos="1350"/>
          <w:tab w:val="left" w:pos="9540"/>
          <w:tab w:val="left" w:pos="9639"/>
        </w:tabs>
        <w:ind w:left="1170"/>
        <w:jc w:val="both"/>
      </w:pPr>
      <w:r w:rsidRPr="0032062C">
        <w:t xml:space="preserve">ако кандидат има диплому </w:t>
      </w:r>
      <w:r w:rsidR="00B74471">
        <w:t xml:space="preserve">стечену у </w:t>
      </w:r>
      <w:r w:rsidR="00B74471" w:rsidRPr="0032062C">
        <w:t>иностран</w:t>
      </w:r>
      <w:r w:rsidR="00B74471">
        <w:t>ству,</w:t>
      </w:r>
      <w:r w:rsidR="00B74471" w:rsidRPr="0032062C">
        <w:t xml:space="preserve"> </w:t>
      </w:r>
      <w:r w:rsidRPr="0032062C">
        <w:t xml:space="preserve">признаје се само нострификована диплома или потврда о предатом захтеву за нострификацију (изузетак су дипломе стечене у Црној Гори или у Републици Српској); </w:t>
      </w:r>
    </w:p>
    <w:p w14:paraId="126245ED" w14:textId="55E29ECB" w:rsidR="009269FA" w:rsidRDefault="009269FA" w:rsidP="009269FA">
      <w:pPr>
        <w:pStyle w:val="ListParagraph"/>
        <w:numPr>
          <w:ilvl w:val="0"/>
          <w:numId w:val="19"/>
        </w:numPr>
        <w:tabs>
          <w:tab w:val="left" w:pos="1350"/>
          <w:tab w:val="left" w:pos="9540"/>
          <w:tab w:val="left" w:pos="9639"/>
        </w:tabs>
        <w:ind w:left="720" w:hanging="270"/>
        <w:jc w:val="both"/>
      </w:pPr>
      <w:r w:rsidRPr="0032062C">
        <w:t>уверење о некажњавању (издаје МУП</w:t>
      </w:r>
      <w:r w:rsidR="001F4523">
        <w:t xml:space="preserve">, </w:t>
      </w:r>
      <w:r w:rsidRPr="0032062C">
        <w:t xml:space="preserve">не старије од 6 месеци); </w:t>
      </w:r>
    </w:p>
    <w:p w14:paraId="5F2145E0" w14:textId="148135A4" w:rsidR="009269FA" w:rsidRDefault="009269FA" w:rsidP="009269FA">
      <w:pPr>
        <w:pStyle w:val="ListParagraph"/>
        <w:numPr>
          <w:ilvl w:val="0"/>
          <w:numId w:val="19"/>
        </w:numPr>
        <w:tabs>
          <w:tab w:val="left" w:pos="1350"/>
          <w:tab w:val="left" w:pos="9540"/>
          <w:tab w:val="left" w:pos="9639"/>
        </w:tabs>
        <w:ind w:left="720" w:hanging="270"/>
        <w:jc w:val="both"/>
      </w:pPr>
      <w:r w:rsidRPr="0032062C">
        <w:t>уверење да се против кандидата не води кривични поступак и да није покренута истрага (издај</w:t>
      </w:r>
      <w:r>
        <w:t>е</w:t>
      </w:r>
      <w:r w:rsidRPr="0032062C">
        <w:t xml:space="preserve"> основни суд</w:t>
      </w:r>
      <w:r w:rsidR="001F4523">
        <w:t>,</w:t>
      </w:r>
      <w:r w:rsidRPr="0032062C">
        <w:t xml:space="preserve"> не старије од 6 месеци). </w:t>
      </w:r>
    </w:p>
    <w:p w14:paraId="1A8285BC" w14:textId="77777777" w:rsidR="009269FA" w:rsidRDefault="009269FA" w:rsidP="009269FA">
      <w:pPr>
        <w:tabs>
          <w:tab w:val="left" w:pos="1350"/>
          <w:tab w:val="left" w:pos="9540"/>
          <w:tab w:val="left" w:pos="9639"/>
        </w:tabs>
        <w:ind w:left="630"/>
        <w:jc w:val="both"/>
      </w:pPr>
    </w:p>
    <w:p w14:paraId="1C512B3B" w14:textId="652DF564" w:rsidR="009269FA" w:rsidRPr="005D5E1A" w:rsidRDefault="009269FA" w:rsidP="009269FA">
      <w:pPr>
        <w:tabs>
          <w:tab w:val="left" w:pos="1350"/>
          <w:tab w:val="left" w:pos="9540"/>
          <w:tab w:val="left" w:pos="9639"/>
        </w:tabs>
        <w:jc w:val="both"/>
      </w:pPr>
      <w:r w:rsidRPr="005D5E1A">
        <w:rPr>
          <w:b/>
          <w:bCs/>
          <w:i/>
          <w:iCs/>
        </w:rPr>
        <w:t>Напомена</w:t>
      </w:r>
      <w:r w:rsidRPr="005D5E1A">
        <w:rPr>
          <w:b/>
          <w:bCs/>
        </w:rPr>
        <w:t>:</w:t>
      </w:r>
      <w:r w:rsidRPr="005D5E1A">
        <w:t xml:space="preserve"> </w:t>
      </w:r>
      <w:r w:rsidR="005D5E1A" w:rsidRPr="005D5E1A">
        <w:t>У</w:t>
      </w:r>
      <w:r w:rsidRPr="005D5E1A">
        <w:t xml:space="preserve">колико </w:t>
      </w:r>
      <w:r w:rsidR="005D5E1A" w:rsidRPr="005D5E1A">
        <w:t>се не обезбеде тражена уверења (једно или оба)</w:t>
      </w:r>
      <w:r w:rsidR="002175CF">
        <w:t xml:space="preserve">, </w:t>
      </w:r>
      <w:r w:rsidR="005D5E1A" w:rsidRPr="005D5E1A">
        <w:t xml:space="preserve">кандидат приликом предаје докумената треба да, под пуном кривичном и материјалном одговорношћу, потпише изјаву о некажњавању, односно </w:t>
      </w:r>
      <w:r w:rsidR="00927C1C">
        <w:t xml:space="preserve">изјаву </w:t>
      </w:r>
      <w:r w:rsidR="005D5E1A" w:rsidRPr="005D5E1A">
        <w:t xml:space="preserve">да се против њега не води кривични поступак нити </w:t>
      </w:r>
      <w:r w:rsidR="00927C1C">
        <w:t xml:space="preserve">да је </w:t>
      </w:r>
      <w:r w:rsidR="005D5E1A" w:rsidRPr="005D5E1A">
        <w:t>покренута истрага.</w:t>
      </w:r>
      <w:r w:rsidR="002175CF">
        <w:t xml:space="preserve"> Уколико кандидат буде изабран, потребно </w:t>
      </w:r>
      <w:r w:rsidR="00365AE9">
        <w:t xml:space="preserve">да уверења достави </w:t>
      </w:r>
      <w:r w:rsidR="00852580">
        <w:t>РЗС-у</w:t>
      </w:r>
      <w:r w:rsidR="00365AE9">
        <w:t xml:space="preserve"> </w:t>
      </w:r>
      <w:r w:rsidR="002175CF">
        <w:t xml:space="preserve">најкасније до 25. јула 2025. године. </w:t>
      </w:r>
    </w:p>
    <w:p w14:paraId="70F4372B" w14:textId="3FE42730" w:rsidR="009269FA" w:rsidRDefault="009269FA" w:rsidP="009269FA">
      <w:pPr>
        <w:tabs>
          <w:tab w:val="left" w:pos="1350"/>
          <w:tab w:val="left" w:pos="9540"/>
          <w:tab w:val="left" w:pos="9639"/>
        </w:tabs>
        <w:spacing w:before="120"/>
        <w:jc w:val="both"/>
      </w:pPr>
      <w:r w:rsidRPr="005D5E1A">
        <w:rPr>
          <w:b/>
          <w:bCs/>
        </w:rPr>
        <w:t>Незапосле</w:t>
      </w:r>
      <w:r w:rsidR="00911EC8">
        <w:rPr>
          <w:b/>
          <w:bCs/>
        </w:rPr>
        <w:t>на лица</w:t>
      </w:r>
      <w:r w:rsidRPr="0032062C">
        <w:t xml:space="preserve">, поред обавезне документације, достављају још и: </w:t>
      </w:r>
    </w:p>
    <w:p w14:paraId="63F56A6D" w14:textId="070D4CDE" w:rsidR="009269FA" w:rsidRDefault="009269FA" w:rsidP="009269FA">
      <w:pPr>
        <w:pStyle w:val="ListParagraph"/>
        <w:numPr>
          <w:ilvl w:val="0"/>
          <w:numId w:val="20"/>
        </w:numPr>
        <w:tabs>
          <w:tab w:val="left" w:pos="630"/>
          <w:tab w:val="left" w:pos="810"/>
          <w:tab w:val="left" w:pos="9540"/>
          <w:tab w:val="left" w:pos="9639"/>
        </w:tabs>
        <w:ind w:left="720" w:hanging="270"/>
        <w:jc w:val="both"/>
      </w:pPr>
      <w:r>
        <w:t xml:space="preserve">  </w:t>
      </w:r>
      <w:r w:rsidRPr="0032062C">
        <w:t>потврду</w:t>
      </w:r>
      <w:r w:rsidR="00852580">
        <w:t>,</w:t>
      </w:r>
      <w:r w:rsidRPr="0032062C">
        <w:t xml:space="preserve"> из надлежне филијале ПИО</w:t>
      </w:r>
      <w:r w:rsidR="00852580">
        <w:t xml:space="preserve"> </w:t>
      </w:r>
      <w:r w:rsidR="00852580" w:rsidRPr="0032062C">
        <w:t>фонда</w:t>
      </w:r>
      <w:r w:rsidR="00852580">
        <w:t>,</w:t>
      </w:r>
      <w:r w:rsidRPr="0032062C">
        <w:t xml:space="preserve"> да кандидату у тренутку пријаве не тече стаж осигурања</w:t>
      </w:r>
      <w:r>
        <w:t>, односно да није радно ангажован</w:t>
      </w:r>
      <w:r w:rsidR="001F4523">
        <w:t>.</w:t>
      </w:r>
    </w:p>
    <w:p w14:paraId="5900B089" w14:textId="77777777" w:rsidR="009269FA" w:rsidRDefault="009269FA" w:rsidP="009269FA">
      <w:pPr>
        <w:tabs>
          <w:tab w:val="left" w:pos="9540"/>
          <w:tab w:val="left" w:pos="9639"/>
        </w:tabs>
        <w:jc w:val="both"/>
        <w:rPr>
          <w:u w:val="single"/>
          <w:lang w:val="ru-RU"/>
        </w:rPr>
      </w:pPr>
    </w:p>
    <w:p w14:paraId="758C705A" w14:textId="0A1E756F" w:rsidR="009269FA" w:rsidRDefault="000E5D2B" w:rsidP="009269FA">
      <w:pPr>
        <w:tabs>
          <w:tab w:val="left" w:pos="9540"/>
          <w:tab w:val="left" w:pos="9639"/>
        </w:tabs>
        <w:jc w:val="both"/>
        <w:rPr>
          <w:lang w:val="ru-RU"/>
        </w:rPr>
      </w:pPr>
      <w:r>
        <w:rPr>
          <w:b/>
          <w:bCs/>
        </w:rPr>
        <w:t>П</w:t>
      </w:r>
      <w:r w:rsidR="009269FA" w:rsidRPr="0032062C">
        <w:rPr>
          <w:b/>
          <w:bCs/>
          <w:lang w:val="ru-RU"/>
        </w:rPr>
        <w:t>ензионери</w:t>
      </w:r>
      <w:r>
        <w:rPr>
          <w:b/>
          <w:bCs/>
          <w:lang w:val="ru-RU"/>
        </w:rPr>
        <w:t xml:space="preserve"> (старосни или породични)</w:t>
      </w:r>
      <w:r w:rsidRPr="000E5D2B">
        <w:rPr>
          <w:lang w:val="ru-RU"/>
        </w:rPr>
        <w:t>,</w:t>
      </w:r>
      <w:r>
        <w:rPr>
          <w:b/>
          <w:bCs/>
          <w:lang w:val="ru-RU"/>
        </w:rPr>
        <w:t xml:space="preserve"> </w:t>
      </w:r>
      <w:r w:rsidR="009269FA" w:rsidRPr="0032062C">
        <w:rPr>
          <w:lang w:val="ru-RU"/>
        </w:rPr>
        <w:t xml:space="preserve">поред обавезне документације, достављају још и: </w:t>
      </w:r>
    </w:p>
    <w:p w14:paraId="27BF22B6" w14:textId="1302C8D6" w:rsidR="009269FA" w:rsidRDefault="009269FA" w:rsidP="000E5D2B">
      <w:pPr>
        <w:pStyle w:val="ListParagraph"/>
        <w:numPr>
          <w:ilvl w:val="0"/>
          <w:numId w:val="20"/>
        </w:numPr>
        <w:tabs>
          <w:tab w:val="left" w:pos="9540"/>
          <w:tab w:val="left" w:pos="9639"/>
        </w:tabs>
        <w:ind w:left="720" w:hanging="270"/>
        <w:jc w:val="both"/>
        <w:rPr>
          <w:lang w:val="ru-RU"/>
        </w:rPr>
      </w:pPr>
      <w:r w:rsidRPr="0032062C">
        <w:rPr>
          <w:lang w:val="ru-RU"/>
        </w:rPr>
        <w:t>фотокопију последњег пензионог чека, или фотокопију решења о пензији</w:t>
      </w:r>
      <w:r w:rsidR="00BF58C7">
        <w:rPr>
          <w:lang w:val="ru-RU"/>
        </w:rPr>
        <w:t>.</w:t>
      </w:r>
    </w:p>
    <w:p w14:paraId="6EDCBAC3" w14:textId="77777777" w:rsidR="007940D3" w:rsidRDefault="007940D3" w:rsidP="007940D3">
      <w:pPr>
        <w:tabs>
          <w:tab w:val="left" w:pos="9540"/>
          <w:tab w:val="left" w:pos="9639"/>
        </w:tabs>
        <w:jc w:val="both"/>
        <w:rPr>
          <w:b/>
          <w:bCs/>
        </w:rPr>
      </w:pPr>
    </w:p>
    <w:p w14:paraId="3C004A39" w14:textId="77777777" w:rsidR="007940D3" w:rsidRDefault="007940D3" w:rsidP="007940D3">
      <w:pPr>
        <w:tabs>
          <w:tab w:val="left" w:pos="9540"/>
          <w:tab w:val="left" w:pos="9639"/>
        </w:tabs>
        <w:jc w:val="both"/>
        <w:rPr>
          <w:b/>
          <w:bCs/>
        </w:rPr>
      </w:pPr>
    </w:p>
    <w:p w14:paraId="295BA65C" w14:textId="77777777" w:rsidR="007940D3" w:rsidRDefault="007940D3" w:rsidP="007940D3">
      <w:pPr>
        <w:tabs>
          <w:tab w:val="left" w:pos="9540"/>
          <w:tab w:val="left" w:pos="9639"/>
        </w:tabs>
        <w:jc w:val="both"/>
        <w:rPr>
          <w:b/>
          <w:bCs/>
        </w:rPr>
      </w:pPr>
    </w:p>
    <w:p w14:paraId="3E30E9AC" w14:textId="77777777" w:rsidR="007940D3" w:rsidRDefault="007940D3" w:rsidP="007940D3">
      <w:pPr>
        <w:tabs>
          <w:tab w:val="left" w:pos="9540"/>
          <w:tab w:val="left" w:pos="9639"/>
        </w:tabs>
        <w:jc w:val="both"/>
      </w:pPr>
      <w:r w:rsidRPr="007940D3">
        <w:rPr>
          <w:b/>
          <w:bCs/>
        </w:rPr>
        <w:t xml:space="preserve">Запослена лица, </w:t>
      </w:r>
      <w:r w:rsidRPr="007940D3">
        <w:t xml:space="preserve">поред обавезне документације, достављају још и: </w:t>
      </w:r>
    </w:p>
    <w:p w14:paraId="6B2D9164" w14:textId="72FBBA8F" w:rsidR="007940D3" w:rsidRPr="007940D3" w:rsidRDefault="007940D3" w:rsidP="007940D3">
      <w:pPr>
        <w:pStyle w:val="ListParagraph"/>
        <w:numPr>
          <w:ilvl w:val="0"/>
          <w:numId w:val="20"/>
        </w:numPr>
        <w:tabs>
          <w:tab w:val="left" w:pos="9540"/>
          <w:tab w:val="left" w:pos="9639"/>
        </w:tabs>
        <w:ind w:left="720"/>
        <w:jc w:val="both"/>
      </w:pPr>
      <w:r w:rsidRPr="0032062C">
        <w:t>потврду</w:t>
      </w:r>
      <w:r>
        <w:t>,</w:t>
      </w:r>
      <w:r w:rsidRPr="0032062C">
        <w:t xml:space="preserve"> из надлежне филијале ПИО</w:t>
      </w:r>
      <w:r>
        <w:t xml:space="preserve"> </w:t>
      </w:r>
      <w:r w:rsidRPr="0032062C">
        <w:t>фонда</w:t>
      </w:r>
      <w:r>
        <w:t xml:space="preserve">, да кандидату на дан 14. августа не тече стаж осигурања, односно да није радно ангажован. Скенирану или сликану потврду треба </w:t>
      </w:r>
      <w:r w:rsidRPr="007940D3">
        <w:rPr>
          <w:u w:val="single"/>
        </w:rPr>
        <w:t>доставити најкасније до 15. августа,</w:t>
      </w:r>
      <w:r>
        <w:t xml:space="preserve"> на имејл </w:t>
      </w:r>
      <w:r w:rsidRPr="007940D3">
        <w:rPr>
          <w:lang w:val="en-US"/>
        </w:rPr>
        <w:fldChar w:fldCharType="begin"/>
      </w:r>
      <w:r w:rsidRPr="007940D3">
        <w:rPr>
          <w:lang w:val="en-US"/>
        </w:rPr>
        <w:instrText>HYPERLINK "mailto:nela.marjanovic@stat.gov.rs"</w:instrText>
      </w:r>
      <w:r w:rsidRPr="007940D3">
        <w:rPr>
          <w:lang w:val="en-US"/>
        </w:rPr>
        <w:fldChar w:fldCharType="separate"/>
      </w:r>
      <w:r w:rsidRPr="007940D3">
        <w:rPr>
          <w:rStyle w:val="Hyperlink"/>
          <w:lang w:val="en-US"/>
        </w:rPr>
        <w:t>nela.marjanovic@stat.gov.rs</w:t>
      </w:r>
      <w:r w:rsidRPr="007940D3">
        <w:rPr>
          <w:lang w:val="en-US"/>
        </w:rPr>
        <w:fldChar w:fldCharType="end"/>
      </w:r>
    </w:p>
    <w:p w14:paraId="6AA356E3" w14:textId="77777777" w:rsidR="009269FA" w:rsidRDefault="009269FA" w:rsidP="009269FA">
      <w:pPr>
        <w:tabs>
          <w:tab w:val="left" w:pos="9540"/>
          <w:tab w:val="left" w:pos="9639"/>
        </w:tabs>
        <w:jc w:val="both"/>
        <w:rPr>
          <w:lang w:val="ru-RU"/>
        </w:rPr>
      </w:pPr>
    </w:p>
    <w:p w14:paraId="2CF0D1A2" w14:textId="77777777" w:rsidR="00ED100C" w:rsidRPr="00C11AA2" w:rsidRDefault="00ED100C" w:rsidP="00ED100C">
      <w:pPr>
        <w:tabs>
          <w:tab w:val="left" w:pos="9540"/>
          <w:tab w:val="left" w:pos="9639"/>
        </w:tabs>
        <w:jc w:val="both"/>
      </w:pPr>
      <w:r w:rsidRPr="00C11AA2">
        <w:rPr>
          <w:lang w:val="sr-Cyrl-CS"/>
        </w:rPr>
        <w:t xml:space="preserve">Уколико кандидат у предвиђеном року не поднесе на увид тражена документа или се </w:t>
      </w:r>
      <w:r w:rsidRPr="00C11AA2">
        <w:t>увидом у тражена документа установи да не испуњава опште услове дефинисане јавним позивом, биће искључен из даљег поступка.</w:t>
      </w:r>
    </w:p>
    <w:p w14:paraId="2DA6FB09" w14:textId="77777777" w:rsidR="00ED100C" w:rsidRPr="00C11AA2" w:rsidRDefault="00ED100C" w:rsidP="00ED100C">
      <w:pPr>
        <w:tabs>
          <w:tab w:val="left" w:pos="9540"/>
          <w:tab w:val="left" w:pos="9639"/>
        </w:tabs>
        <w:jc w:val="both"/>
      </w:pPr>
    </w:p>
    <w:p w14:paraId="79F9512C" w14:textId="244A9AF2" w:rsidR="00ED100C" w:rsidRPr="00C11AA2" w:rsidRDefault="00ED100C" w:rsidP="00ED100C">
      <w:pPr>
        <w:tabs>
          <w:tab w:val="left" w:pos="9540"/>
          <w:tab w:val="left" w:pos="9639"/>
        </w:tabs>
        <w:jc w:val="both"/>
      </w:pPr>
      <w:r w:rsidRPr="00C11AA2">
        <w:t>Уколико</w:t>
      </w:r>
      <w:r w:rsidRPr="00C11AA2">
        <w:rPr>
          <w:lang w:val="sr-Cyrl-CS"/>
        </w:rPr>
        <w:t xml:space="preserve"> се, увидом у тражена документа, установи да кандидат </w:t>
      </w:r>
      <w:r w:rsidR="00FF0DAA">
        <w:rPr>
          <w:lang w:val="sr-Cyrl-CS"/>
        </w:rPr>
        <w:t>ни</w:t>
      </w:r>
      <w:r w:rsidR="00FF0DAA" w:rsidRPr="00C11AA2">
        <w:rPr>
          <w:lang w:val="sr-Cyrl-CS"/>
        </w:rPr>
        <w:t xml:space="preserve">је </w:t>
      </w:r>
      <w:r w:rsidRPr="00C11AA2">
        <w:rPr>
          <w:lang w:val="sr-Cyrl-CS"/>
        </w:rPr>
        <w:t>дао тачне податке на основу којих је бодован, ти бодови ће му се одузети и биће поново рангиран. У зависности од новог бодовања</w:t>
      </w:r>
      <w:r w:rsidR="00C4164A">
        <w:rPr>
          <w:lang w:val="sr-Cyrl-CS"/>
        </w:rPr>
        <w:t>,</w:t>
      </w:r>
      <w:r w:rsidRPr="00C11AA2">
        <w:rPr>
          <w:lang w:val="sr-Cyrl-CS"/>
        </w:rPr>
        <w:t xml:space="preserve"> могуће је позвати следећег кандидат са ранг</w:t>
      </w:r>
      <w:r w:rsidR="00852580">
        <w:rPr>
          <w:lang w:val="sr-Cyrl-CS"/>
        </w:rPr>
        <w:t>-</w:t>
      </w:r>
      <w:r w:rsidRPr="00C11AA2">
        <w:rPr>
          <w:lang w:val="sr-Cyrl-CS"/>
        </w:rPr>
        <w:t>листе</w:t>
      </w:r>
      <w:r w:rsidRPr="00C11AA2">
        <w:t>.</w:t>
      </w:r>
    </w:p>
    <w:p w14:paraId="6CABFB12" w14:textId="77777777" w:rsidR="00ED100C" w:rsidRDefault="00ED100C" w:rsidP="00ED100C">
      <w:pPr>
        <w:tabs>
          <w:tab w:val="left" w:pos="9540"/>
          <w:tab w:val="left" w:pos="9639"/>
        </w:tabs>
        <w:jc w:val="both"/>
      </w:pPr>
    </w:p>
    <w:p w14:paraId="1CCBC592" w14:textId="34AF6C49" w:rsidR="00ED100C" w:rsidRDefault="00ED100C" w:rsidP="00ED100C">
      <w:pPr>
        <w:tabs>
          <w:tab w:val="left" w:pos="9540"/>
          <w:tab w:val="left" w:pos="9639"/>
        </w:tabs>
        <w:jc w:val="both"/>
      </w:pPr>
      <w:r w:rsidRPr="00C34128">
        <w:t>Уколико се кандидат не јави Комисији за избор кандидата</w:t>
      </w:r>
      <w:r>
        <w:t xml:space="preserve">, </w:t>
      </w:r>
      <w:r w:rsidRPr="00100B98">
        <w:t xml:space="preserve">нити се појави у предвиђеном термину за предају докумената и </w:t>
      </w:r>
      <w:r>
        <w:t>разговор</w:t>
      </w:r>
      <w:r w:rsidR="00C4164A">
        <w:t>,</w:t>
      </w:r>
      <w:r w:rsidRPr="00100B98">
        <w:t xml:space="preserve"> сматраће се да је одустао од рада у </w:t>
      </w:r>
      <w:r>
        <w:rPr>
          <w:lang w:val="sr-Latn-RS"/>
        </w:rPr>
        <w:t xml:space="preserve">MICS7 </w:t>
      </w:r>
      <w:r>
        <w:t>истраживању</w:t>
      </w:r>
      <w:r w:rsidRPr="00100B98">
        <w:t>.</w:t>
      </w:r>
    </w:p>
    <w:p w14:paraId="50673865" w14:textId="77777777" w:rsidR="00ED100C" w:rsidRDefault="00ED100C" w:rsidP="00ED100C">
      <w:pPr>
        <w:tabs>
          <w:tab w:val="left" w:pos="9540"/>
          <w:tab w:val="left" w:pos="9639"/>
        </w:tabs>
        <w:jc w:val="both"/>
      </w:pPr>
    </w:p>
    <w:p w14:paraId="6DCF5850" w14:textId="3AA61E0D" w:rsidR="00601CEB" w:rsidRDefault="005E7034" w:rsidP="005E7034">
      <w:pPr>
        <w:tabs>
          <w:tab w:val="left" w:pos="9540"/>
          <w:tab w:val="left" w:pos="9639"/>
        </w:tabs>
        <w:jc w:val="both"/>
      </w:pPr>
      <w:r>
        <w:t>На</w:t>
      </w:r>
      <w:r w:rsidRPr="00993DF7">
        <w:t xml:space="preserve"> </w:t>
      </w:r>
      <w:r w:rsidR="00852580">
        <w:t>веб-</w:t>
      </w:r>
      <w:r>
        <w:t>сајту</w:t>
      </w:r>
      <w:r w:rsidRPr="00993DF7">
        <w:t xml:space="preserve"> </w:t>
      </w:r>
      <w:r w:rsidR="00852580">
        <w:t>РЗС-а</w:t>
      </w:r>
      <w:r w:rsidRPr="00823803">
        <w:t xml:space="preserve">, </w:t>
      </w:r>
      <w:r>
        <w:rPr>
          <w:b/>
          <w:lang w:val="sr-Latn-RS"/>
        </w:rPr>
        <w:t>9</w:t>
      </w:r>
      <w:r w:rsidRPr="00823803">
        <w:rPr>
          <w:b/>
        </w:rPr>
        <w:t>. јула 2025. године</w:t>
      </w:r>
      <w:r w:rsidRPr="00993DF7">
        <w:t xml:space="preserve"> </w:t>
      </w:r>
      <w:r>
        <w:t>биће објављена листа</w:t>
      </w:r>
      <w:r w:rsidRPr="00993DF7">
        <w:t xml:space="preserve"> </w:t>
      </w:r>
      <w:r>
        <w:t>кандидата</w:t>
      </w:r>
      <w:r w:rsidRPr="00993DF7">
        <w:t xml:space="preserve"> </w:t>
      </w:r>
      <w:r>
        <w:t>који</w:t>
      </w:r>
      <w:r w:rsidRPr="00993DF7">
        <w:t xml:space="preserve"> </w:t>
      </w:r>
      <w:r>
        <w:t>су</w:t>
      </w:r>
      <w:r w:rsidRPr="00993DF7">
        <w:t xml:space="preserve"> </w:t>
      </w:r>
      <w:r>
        <w:t>ушли</w:t>
      </w:r>
      <w:r w:rsidRPr="00993DF7">
        <w:t xml:space="preserve"> </w:t>
      </w:r>
      <w:r>
        <w:t>у</w:t>
      </w:r>
      <w:r w:rsidRPr="00993DF7">
        <w:t xml:space="preserve"> </w:t>
      </w:r>
      <w:r>
        <w:t>ужи</w:t>
      </w:r>
      <w:r w:rsidRPr="00993DF7">
        <w:t xml:space="preserve"> </w:t>
      </w:r>
      <w:r>
        <w:t>избор</w:t>
      </w:r>
      <w:r w:rsidR="00601CEB">
        <w:t xml:space="preserve">, а на основу броја бодова </w:t>
      </w:r>
      <w:r w:rsidR="004F15D6">
        <w:t xml:space="preserve">остварених </w:t>
      </w:r>
      <w:r w:rsidR="00601CEB">
        <w:t xml:space="preserve">са пријаве (првих 20 кандидата за анкетаре </w:t>
      </w:r>
      <w:r w:rsidR="00852580">
        <w:t>–</w:t>
      </w:r>
      <w:r w:rsidR="00601CEB">
        <w:t xml:space="preserve"> који</w:t>
      </w:r>
      <w:r w:rsidR="00601CEB" w:rsidRPr="00993DF7">
        <w:t xml:space="preserve"> </w:t>
      </w:r>
      <w:r w:rsidR="00601CEB">
        <w:t>ће</w:t>
      </w:r>
      <w:r w:rsidR="00601CEB" w:rsidRPr="00993DF7">
        <w:t xml:space="preserve"> </w:t>
      </w:r>
      <w:r w:rsidR="00601CEB">
        <w:t>бити позвани на тестирање и разговор и првих 5 кандидата за мераче – који</w:t>
      </w:r>
      <w:r w:rsidR="00601CEB" w:rsidRPr="00993DF7">
        <w:t xml:space="preserve"> </w:t>
      </w:r>
      <w:r w:rsidR="00601CEB">
        <w:t>ће</w:t>
      </w:r>
      <w:r w:rsidR="00601CEB" w:rsidRPr="00993DF7">
        <w:t xml:space="preserve"> </w:t>
      </w:r>
      <w:r w:rsidR="00601CEB">
        <w:t>бити позвани на разговор)</w:t>
      </w:r>
      <w:r w:rsidR="009F0837">
        <w:rPr>
          <w:lang w:val="en-US"/>
        </w:rPr>
        <w:t>.</w:t>
      </w:r>
    </w:p>
    <w:p w14:paraId="2D329729" w14:textId="77777777" w:rsidR="001B5B86" w:rsidRDefault="001B5B86" w:rsidP="005E7034">
      <w:pPr>
        <w:tabs>
          <w:tab w:val="left" w:pos="9540"/>
          <w:tab w:val="left" w:pos="9639"/>
        </w:tabs>
        <w:jc w:val="both"/>
        <w:rPr>
          <w:highlight w:val="yellow"/>
        </w:rPr>
      </w:pPr>
    </w:p>
    <w:p w14:paraId="317A06DD" w14:textId="11DBA2AE" w:rsidR="00601CEB" w:rsidRPr="00400AAF" w:rsidRDefault="00601CEB" w:rsidP="005E7034">
      <w:pPr>
        <w:tabs>
          <w:tab w:val="left" w:pos="9540"/>
          <w:tab w:val="left" w:pos="9639"/>
        </w:tabs>
        <w:jc w:val="both"/>
      </w:pPr>
      <w:r w:rsidRPr="00400AAF">
        <w:t xml:space="preserve">Уколико </w:t>
      </w:r>
      <w:r w:rsidR="008B0CE7">
        <w:t xml:space="preserve">поједини </w:t>
      </w:r>
      <w:r w:rsidRPr="00400AAF">
        <w:t>кандидат</w:t>
      </w:r>
      <w:r w:rsidR="001B5B86" w:rsidRPr="00400AAF">
        <w:t>и</w:t>
      </w:r>
      <w:r w:rsidRPr="00400AAF">
        <w:t xml:space="preserve"> има</w:t>
      </w:r>
      <w:r w:rsidR="001B5B86" w:rsidRPr="00400AAF">
        <w:t>ју</w:t>
      </w:r>
      <w:r w:rsidRPr="00400AAF">
        <w:t xml:space="preserve"> исти број бодова</w:t>
      </w:r>
      <w:r w:rsidR="00307563" w:rsidRPr="00400AAF">
        <w:t xml:space="preserve"> као </w:t>
      </w:r>
      <w:r w:rsidR="00CD1083" w:rsidRPr="00400AAF">
        <w:t xml:space="preserve">и </w:t>
      </w:r>
      <w:r w:rsidR="008B0CE7">
        <w:t>20</w:t>
      </w:r>
      <w:r w:rsidR="00852580">
        <w:t>.</w:t>
      </w:r>
      <w:r w:rsidR="008B0CE7">
        <w:t xml:space="preserve"> кандидат </w:t>
      </w:r>
      <w:r w:rsidR="001B5B86" w:rsidRPr="00400AAF">
        <w:t xml:space="preserve">са </w:t>
      </w:r>
      <w:r w:rsidR="00CD1083" w:rsidRPr="00400AAF">
        <w:t>лист</w:t>
      </w:r>
      <w:r w:rsidR="001B5B86" w:rsidRPr="00400AAF">
        <w:t>е за предају документације</w:t>
      </w:r>
      <w:r w:rsidRPr="00400AAF">
        <w:t>,</w:t>
      </w:r>
      <w:r w:rsidR="00CD1083" w:rsidRPr="00400AAF">
        <w:t xml:space="preserve"> </w:t>
      </w:r>
      <w:r w:rsidR="008B0CE7">
        <w:t xml:space="preserve">сви ће бити </w:t>
      </w:r>
      <w:r w:rsidR="00CD1083" w:rsidRPr="00400AAF">
        <w:t>позвани</w:t>
      </w:r>
      <w:r w:rsidR="001B5B86" w:rsidRPr="00400AAF">
        <w:t xml:space="preserve"> </w:t>
      </w:r>
      <w:r w:rsidR="008B0CE7">
        <w:t>на пријем документације</w:t>
      </w:r>
      <w:r w:rsidR="00D53FE6">
        <w:t>.</w:t>
      </w:r>
    </w:p>
    <w:p w14:paraId="330F4491" w14:textId="77777777" w:rsidR="001B5B86" w:rsidRDefault="001B5B86" w:rsidP="005E7034">
      <w:pPr>
        <w:tabs>
          <w:tab w:val="left" w:pos="9540"/>
          <w:tab w:val="left" w:pos="9639"/>
        </w:tabs>
        <w:jc w:val="both"/>
      </w:pPr>
    </w:p>
    <w:p w14:paraId="216761EA" w14:textId="31FCAB67" w:rsidR="005E7034" w:rsidRDefault="005E7034" w:rsidP="005E7034">
      <w:pPr>
        <w:tabs>
          <w:tab w:val="left" w:pos="9540"/>
          <w:tab w:val="left" w:pos="9639"/>
        </w:tabs>
        <w:jc w:val="both"/>
      </w:pPr>
      <w:r w:rsidRPr="00993DF7">
        <w:t xml:space="preserve">Уз листу, биће </w:t>
      </w:r>
      <w:r w:rsidR="00FF0DAA">
        <w:t>објављено</w:t>
      </w:r>
      <w:r w:rsidR="00FF0DAA" w:rsidRPr="00993DF7">
        <w:t xml:space="preserve"> </w:t>
      </w:r>
      <w:r w:rsidRPr="00993DF7">
        <w:t xml:space="preserve">и обавештење о месту и времену </w:t>
      </w:r>
      <w:r>
        <w:t xml:space="preserve">пријема документације, тестирања </w:t>
      </w:r>
      <w:r w:rsidR="004F15D6">
        <w:t xml:space="preserve">рада на рачунару </w:t>
      </w:r>
      <w:r>
        <w:t xml:space="preserve">и </w:t>
      </w:r>
      <w:r w:rsidRPr="00993DF7">
        <w:t>одржавања</w:t>
      </w:r>
      <w:r>
        <w:t xml:space="preserve"> разговора</w:t>
      </w:r>
      <w:r w:rsidRPr="00993DF7">
        <w:t xml:space="preserve">. </w:t>
      </w:r>
    </w:p>
    <w:p w14:paraId="22060810" w14:textId="77777777" w:rsidR="00ED100C" w:rsidRDefault="00ED100C" w:rsidP="00AC755A">
      <w:pPr>
        <w:tabs>
          <w:tab w:val="left" w:pos="9540"/>
          <w:tab w:val="left" w:pos="9639"/>
        </w:tabs>
        <w:jc w:val="both"/>
      </w:pPr>
    </w:p>
    <w:p w14:paraId="069226D1" w14:textId="77777777" w:rsidR="009269FA" w:rsidRDefault="009269FA" w:rsidP="00AC755A">
      <w:pPr>
        <w:tabs>
          <w:tab w:val="left" w:pos="9540"/>
          <w:tab w:val="left" w:pos="9639"/>
        </w:tabs>
        <w:jc w:val="both"/>
        <w:rPr>
          <w:highlight w:val="green"/>
        </w:rPr>
      </w:pPr>
    </w:p>
    <w:p w14:paraId="4950CACB" w14:textId="7B370531" w:rsidR="009269FA" w:rsidRDefault="009269FA" w:rsidP="00AC755A">
      <w:pPr>
        <w:tabs>
          <w:tab w:val="left" w:pos="9540"/>
          <w:tab w:val="left" w:pos="9639"/>
        </w:tabs>
        <w:jc w:val="both"/>
        <w:rPr>
          <w:highlight w:val="green"/>
        </w:rPr>
      </w:pPr>
      <w:r>
        <w:rPr>
          <w:noProof/>
          <w:lang w:val="en-US"/>
        </w:rPr>
        <mc:AlternateContent>
          <mc:Choice Requires="wps">
            <w:drawing>
              <wp:anchor distT="0" distB="0" distL="114300" distR="114300" simplePos="0" relativeHeight="251681792" behindDoc="0" locked="0" layoutInCell="1" allowOverlap="1" wp14:anchorId="08CF1EBE" wp14:editId="0CDB0EE8">
                <wp:simplePos x="0" y="0"/>
                <wp:positionH relativeFrom="margin">
                  <wp:posOffset>0</wp:posOffset>
                </wp:positionH>
                <wp:positionV relativeFrom="paragraph">
                  <wp:posOffset>-635</wp:posOffset>
                </wp:positionV>
                <wp:extent cx="6200775" cy="285750"/>
                <wp:effectExtent l="0" t="0" r="28575" b="19050"/>
                <wp:wrapNone/>
                <wp:docPr id="921826614" name="Rectangle 1"/>
                <wp:cNvGraphicFramePr/>
                <a:graphic xmlns:a="http://schemas.openxmlformats.org/drawingml/2006/main">
                  <a:graphicData uri="http://schemas.microsoft.com/office/word/2010/wordprocessingShape">
                    <wps:wsp>
                      <wps:cNvSpPr/>
                      <wps:spPr>
                        <a:xfrm>
                          <a:off x="0" y="0"/>
                          <a:ext cx="6200775"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A07822" w14:textId="6F929D97" w:rsidR="009269FA" w:rsidRPr="00307A51" w:rsidRDefault="009269FA" w:rsidP="009269FA">
                            <w:pPr>
                              <w:rPr>
                                <w:b/>
                                <w:bCs/>
                                <w:color w:val="000000" w:themeColor="text1"/>
                              </w:rPr>
                            </w:pPr>
                            <w:r>
                              <w:rPr>
                                <w:b/>
                                <w:bCs/>
                                <w:color w:val="000000" w:themeColor="text1"/>
                              </w:rPr>
                              <w:t>2.   Тестирање познавања рада на рачунару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F1EBE" id="_x0000_s1034" style="position:absolute;left:0;text-align:left;margin-left:0;margin-top:-.05pt;width:488.25pt;height:22.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" fillcolor="#bdd6ee [1300]" strokecolor="white [3212]" strokeweight="1pt">
                <v:textbox>
                  <w:txbxContent>
                    <w:p w14:paraId="7CA07822" w14:textId="6F929D97" w:rsidR="009269FA" w:rsidRPr="00307A51" w:rsidRDefault="009269FA" w:rsidP="009269FA">
                      <w:pPr>
                        <w:rPr>
                          <w:b/>
                          <w:bCs/>
                          <w:color w:val="000000" w:themeColor="text1"/>
                        </w:rPr>
                      </w:pPr>
                      <w:r>
                        <w:rPr>
                          <w:b/>
                          <w:bCs/>
                          <w:color w:val="000000" w:themeColor="text1"/>
                        </w:rPr>
                        <w:t>2.   Тестирање познавања рада на рачунару</w:t>
                      </w:r>
                    </w:p>
                  </w:txbxContent>
                </v:textbox>
                <w10:wrap anchorx="margin"/>
              </v:rect>
            </w:pict>
          </mc:Fallback>
        </mc:AlternateContent>
      </w:r>
    </w:p>
    <w:p w14:paraId="53BADF5E" w14:textId="77777777" w:rsidR="009269FA" w:rsidRDefault="009269FA" w:rsidP="00AC755A">
      <w:pPr>
        <w:tabs>
          <w:tab w:val="left" w:pos="9540"/>
          <w:tab w:val="left" w:pos="9639"/>
        </w:tabs>
        <w:jc w:val="both"/>
        <w:rPr>
          <w:highlight w:val="green"/>
        </w:rPr>
      </w:pPr>
    </w:p>
    <w:p w14:paraId="2774A0CE" w14:textId="77777777" w:rsidR="009269FA" w:rsidRDefault="009269FA" w:rsidP="00AC755A">
      <w:pPr>
        <w:tabs>
          <w:tab w:val="left" w:pos="9540"/>
          <w:tab w:val="left" w:pos="9639"/>
        </w:tabs>
        <w:jc w:val="both"/>
      </w:pPr>
    </w:p>
    <w:p w14:paraId="076D700E" w14:textId="1DCFE096" w:rsidR="009269FA" w:rsidRDefault="009269FA" w:rsidP="00AC755A">
      <w:pPr>
        <w:tabs>
          <w:tab w:val="left" w:pos="9540"/>
          <w:tab w:val="left" w:pos="9639"/>
        </w:tabs>
        <w:jc w:val="both"/>
      </w:pPr>
      <w:r>
        <w:t>Тестирање рада на рачунару спроводи се само за кандидате који су се пријавили за рад у својству анкетара.</w:t>
      </w:r>
    </w:p>
    <w:p w14:paraId="33FB69B3" w14:textId="77777777" w:rsidR="009269FA" w:rsidRDefault="009269FA" w:rsidP="00AC755A">
      <w:pPr>
        <w:tabs>
          <w:tab w:val="left" w:pos="9540"/>
          <w:tab w:val="left" w:pos="9639"/>
        </w:tabs>
        <w:jc w:val="both"/>
      </w:pPr>
    </w:p>
    <w:p w14:paraId="54C87CA1" w14:textId="45485F1E" w:rsidR="00ED100C" w:rsidRDefault="009269FA" w:rsidP="00AC755A">
      <w:pPr>
        <w:tabs>
          <w:tab w:val="left" w:pos="9540"/>
          <w:tab w:val="left" w:pos="9639"/>
        </w:tabs>
        <w:jc w:val="both"/>
      </w:pPr>
      <w:r w:rsidRPr="004F15D6">
        <w:t xml:space="preserve">Тестирање се спроводи </w:t>
      </w:r>
      <w:r w:rsidR="00FB0DEC" w:rsidRPr="004F15D6">
        <w:t xml:space="preserve">у </w:t>
      </w:r>
      <w:r w:rsidR="00D53FE6">
        <w:t>РЗС-у</w:t>
      </w:r>
      <w:r w:rsidR="00FB0DEC" w:rsidRPr="004F15D6">
        <w:t xml:space="preserve"> </w:t>
      </w:r>
      <w:r w:rsidRPr="004F15D6">
        <w:t>преко веб-апликације за тестирање кандидата (у даљем тексту: тест).  Тест се састоји од 10 питања и практичног задатка (провера знања рада на рачунару). Максималан број бодова које кандидат може да оствари на тесту је 26. Кандидат је у обавези да заврши тест за 15 минута. По завршетку теста</w:t>
      </w:r>
      <w:r w:rsidR="00FB0DEC" w:rsidRPr="004F15D6">
        <w:t>,</w:t>
      </w:r>
      <w:r w:rsidRPr="004F15D6">
        <w:t xml:space="preserve"> кандидат добија информацију о укупном броју остварених бодова, односно информацију да ли је положио </w:t>
      </w:r>
      <w:r w:rsidR="00FB0DEC" w:rsidRPr="004F15D6">
        <w:t xml:space="preserve">тест </w:t>
      </w:r>
      <w:r w:rsidRPr="004F15D6">
        <w:t>или не. Сматра се да је кандидат положио тест ако оствари најмање 50% бодова.</w:t>
      </w:r>
    </w:p>
    <w:p w14:paraId="106835DC" w14:textId="77777777" w:rsidR="00ED100C" w:rsidRDefault="00ED100C" w:rsidP="00AC755A">
      <w:pPr>
        <w:tabs>
          <w:tab w:val="left" w:pos="9540"/>
          <w:tab w:val="left" w:pos="9639"/>
        </w:tabs>
        <w:jc w:val="both"/>
      </w:pPr>
    </w:p>
    <w:p w14:paraId="54C3ACFC" w14:textId="77777777" w:rsidR="004851D6" w:rsidRDefault="004851D6" w:rsidP="00AC755A">
      <w:pPr>
        <w:tabs>
          <w:tab w:val="left" w:pos="9540"/>
          <w:tab w:val="left" w:pos="9639"/>
        </w:tabs>
        <w:jc w:val="both"/>
      </w:pPr>
    </w:p>
    <w:p w14:paraId="7A2CA529" w14:textId="036E2183" w:rsidR="0050645D" w:rsidRDefault="0050645D" w:rsidP="00AC755A">
      <w:pPr>
        <w:tabs>
          <w:tab w:val="left" w:pos="9540"/>
          <w:tab w:val="left" w:pos="9639"/>
        </w:tabs>
        <w:jc w:val="both"/>
      </w:pPr>
      <w:r>
        <w:rPr>
          <w:noProof/>
          <w:lang w:val="en-US"/>
        </w:rPr>
        <mc:AlternateContent>
          <mc:Choice Requires="wps">
            <w:drawing>
              <wp:anchor distT="0" distB="0" distL="114300" distR="114300" simplePos="0" relativeHeight="251669504" behindDoc="0" locked="0" layoutInCell="1" allowOverlap="1" wp14:anchorId="33084C5F" wp14:editId="6066B1AD">
                <wp:simplePos x="0" y="0"/>
                <wp:positionH relativeFrom="margin">
                  <wp:posOffset>0</wp:posOffset>
                </wp:positionH>
                <wp:positionV relativeFrom="paragraph">
                  <wp:posOffset>0</wp:posOffset>
                </wp:positionV>
                <wp:extent cx="6200775" cy="285750"/>
                <wp:effectExtent l="0" t="0" r="28575" b="19050"/>
                <wp:wrapNone/>
                <wp:docPr id="938861025" name="Rectangle 1"/>
                <wp:cNvGraphicFramePr/>
                <a:graphic xmlns:a="http://schemas.openxmlformats.org/drawingml/2006/main">
                  <a:graphicData uri="http://schemas.microsoft.com/office/word/2010/wordprocessingShape">
                    <wps:wsp>
                      <wps:cNvSpPr/>
                      <wps:spPr>
                        <a:xfrm>
                          <a:off x="0" y="0"/>
                          <a:ext cx="6200775"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C9400F" w14:textId="50EDB5F8" w:rsidR="0050645D" w:rsidRPr="00307A51" w:rsidRDefault="009269FA" w:rsidP="0050645D">
                            <w:pPr>
                              <w:rPr>
                                <w:b/>
                                <w:bCs/>
                                <w:color w:val="000000" w:themeColor="text1"/>
                              </w:rPr>
                            </w:pPr>
                            <w:r>
                              <w:rPr>
                                <w:b/>
                                <w:bCs/>
                                <w:color w:val="000000" w:themeColor="text1"/>
                              </w:rPr>
                              <w:t xml:space="preserve">3.   Рангирање према бодовима оствареним на </w:t>
                            </w:r>
                            <w:r w:rsidR="00DE0338">
                              <w:rPr>
                                <w:b/>
                                <w:bCs/>
                                <w:color w:val="000000" w:themeColor="text1"/>
                              </w:rPr>
                              <w:t>разговору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84C5F" id="_x0000_s1035" style="position:absolute;left:0;text-align:left;margin-left:0;margin-top:0;width:488.25pt;height:22.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" fillcolor="#bdd6ee [1300]" strokecolor="white [3212]" strokeweight="1pt">
                <v:textbox>
                  <w:txbxContent>
                    <w:p w14:paraId="2FC9400F" w14:textId="50EDB5F8" w:rsidR="0050645D" w:rsidRPr="00307A51" w:rsidRDefault="009269FA" w:rsidP="0050645D">
                      <w:pPr>
                        <w:rPr>
                          <w:b/>
                          <w:bCs/>
                          <w:color w:val="000000" w:themeColor="text1"/>
                        </w:rPr>
                      </w:pPr>
                      <w:r>
                        <w:rPr>
                          <w:b/>
                          <w:bCs/>
                          <w:color w:val="000000" w:themeColor="text1"/>
                        </w:rPr>
                        <w:t xml:space="preserve">3.   Рангирање према бодовима оствареним на </w:t>
                      </w:r>
                      <w:r w:rsidR="00DE0338">
                        <w:rPr>
                          <w:b/>
                          <w:bCs/>
                          <w:color w:val="000000" w:themeColor="text1"/>
                        </w:rPr>
                        <w:t>разговору</w:t>
                      </w:r>
                    </w:p>
                  </w:txbxContent>
                </v:textbox>
                <w10:wrap anchorx="margin"/>
              </v:rect>
            </w:pict>
          </mc:Fallback>
        </mc:AlternateContent>
      </w:r>
    </w:p>
    <w:p w14:paraId="45141DD5" w14:textId="77777777" w:rsidR="0050645D" w:rsidRDefault="0050645D" w:rsidP="00AC755A">
      <w:pPr>
        <w:tabs>
          <w:tab w:val="left" w:pos="9540"/>
          <w:tab w:val="left" w:pos="9639"/>
        </w:tabs>
        <w:jc w:val="both"/>
      </w:pPr>
    </w:p>
    <w:p w14:paraId="3DD7A90B" w14:textId="77777777" w:rsidR="002C4214" w:rsidRDefault="002C4214" w:rsidP="00AC755A">
      <w:pPr>
        <w:tabs>
          <w:tab w:val="left" w:pos="9540"/>
          <w:tab w:val="left" w:pos="9639"/>
        </w:tabs>
        <w:jc w:val="both"/>
        <w:rPr>
          <w:b/>
          <w:bCs/>
        </w:rPr>
      </w:pPr>
    </w:p>
    <w:p w14:paraId="2CCA3642" w14:textId="3A7D1D37" w:rsidR="00DE0338" w:rsidRDefault="009269FA" w:rsidP="00AC755A">
      <w:pPr>
        <w:tabs>
          <w:tab w:val="left" w:pos="9540"/>
          <w:tab w:val="left" w:pos="9639"/>
        </w:tabs>
        <w:jc w:val="both"/>
      </w:pPr>
      <w:r w:rsidRPr="009269FA">
        <w:t xml:space="preserve">Кандидат </w:t>
      </w:r>
      <w:r>
        <w:t>за анкетар</w:t>
      </w:r>
      <w:r w:rsidR="00F46A24">
        <w:t>а</w:t>
      </w:r>
      <w:r>
        <w:t xml:space="preserve"> </w:t>
      </w:r>
      <w:r w:rsidRPr="009269FA">
        <w:t xml:space="preserve">који је успешно положио тест </w:t>
      </w:r>
      <w:r w:rsidR="005B023C">
        <w:t xml:space="preserve">рада на рачунару </w:t>
      </w:r>
      <w:r w:rsidRPr="009269FA">
        <w:t>пролази у наредну фазу изборног поступка, тј. обавља разговор са Комисијом</w:t>
      </w:r>
      <w:r w:rsidR="005B023C">
        <w:t xml:space="preserve"> за избор кандидата.</w:t>
      </w:r>
    </w:p>
    <w:p w14:paraId="0E2E147C" w14:textId="77777777" w:rsidR="00DE0338" w:rsidRDefault="00DE0338" w:rsidP="00AC755A">
      <w:pPr>
        <w:tabs>
          <w:tab w:val="left" w:pos="9540"/>
          <w:tab w:val="left" w:pos="9639"/>
        </w:tabs>
        <w:jc w:val="both"/>
      </w:pPr>
    </w:p>
    <w:p w14:paraId="1D999974" w14:textId="775045E8" w:rsidR="004B6BAC" w:rsidRDefault="009269FA" w:rsidP="00AC755A">
      <w:pPr>
        <w:tabs>
          <w:tab w:val="left" w:pos="9540"/>
          <w:tab w:val="left" w:pos="9639"/>
        </w:tabs>
        <w:jc w:val="both"/>
      </w:pPr>
      <w:r w:rsidRPr="009269FA">
        <w:t>Разговор се обавља појединачно са сваким кандидатом</w:t>
      </w:r>
      <w:r w:rsidR="00DE0338">
        <w:t xml:space="preserve"> (анкетар и</w:t>
      </w:r>
      <w:r w:rsidR="005637BF">
        <w:t>ли</w:t>
      </w:r>
      <w:r w:rsidR="00DE0338">
        <w:t xml:space="preserve"> мерач)</w:t>
      </w:r>
      <w:r w:rsidRPr="009269FA">
        <w:t>. Разговор обухвата пет области: комуникативност, доступност/</w:t>
      </w:r>
      <w:r w:rsidRPr="00DB6219">
        <w:t>сарадљивост, тимски рад/лидерство, уважавање других</w:t>
      </w:r>
      <w:r w:rsidR="00DE0338" w:rsidRPr="00DB6219">
        <w:t xml:space="preserve"> </w:t>
      </w:r>
      <w:r w:rsidRPr="00DB6219">
        <w:t xml:space="preserve">и </w:t>
      </w:r>
      <w:r w:rsidR="004B6BAC">
        <w:t>„</w:t>
      </w:r>
      <w:r w:rsidR="00DE0338" w:rsidRPr="00DB6219">
        <w:t>да ли ви желите нас нешто да питате</w:t>
      </w:r>
      <w:r w:rsidR="004B6BAC">
        <w:t>“</w:t>
      </w:r>
      <w:r w:rsidR="00DE0338" w:rsidRPr="00DB6219">
        <w:t>. З</w:t>
      </w:r>
      <w:r w:rsidRPr="00DB6219">
        <w:t xml:space="preserve">а сваку област кандидат може добити од 0 до 4 бода (максимално </w:t>
      </w:r>
      <w:r w:rsidRPr="00307563">
        <w:rPr>
          <w:b/>
          <w:bCs/>
        </w:rPr>
        <w:t>20 бодова</w:t>
      </w:r>
      <w:r w:rsidRPr="00DB6219">
        <w:t xml:space="preserve">). </w:t>
      </w:r>
    </w:p>
    <w:p w14:paraId="3B83EA1B" w14:textId="77777777" w:rsidR="004B6BAC" w:rsidRDefault="004B6BAC" w:rsidP="00AC755A">
      <w:pPr>
        <w:tabs>
          <w:tab w:val="left" w:pos="9540"/>
          <w:tab w:val="left" w:pos="9639"/>
        </w:tabs>
        <w:jc w:val="both"/>
      </w:pPr>
    </w:p>
    <w:p w14:paraId="47A8BB65" w14:textId="3656AC09" w:rsidR="009269FA" w:rsidRPr="009269FA" w:rsidRDefault="00D53FE6" w:rsidP="00AC755A">
      <w:pPr>
        <w:tabs>
          <w:tab w:val="left" w:pos="9540"/>
          <w:tab w:val="left" w:pos="9639"/>
        </w:tabs>
        <w:jc w:val="both"/>
      </w:pPr>
      <w:r>
        <w:lastRenderedPageBreak/>
        <w:t>Сматра се да к</w:t>
      </w:r>
      <w:r w:rsidR="009269FA" w:rsidRPr="00DB6219">
        <w:t xml:space="preserve">андидат није задовољио на разговору </w:t>
      </w:r>
      <w:r>
        <w:t>уколико</w:t>
      </w:r>
      <w:r w:rsidRPr="00DB6219">
        <w:t xml:space="preserve"> </w:t>
      </w:r>
      <w:r w:rsidR="009269FA" w:rsidRPr="00DB6219">
        <w:t>за било коју област добије 0 бодова.  Кандидат који није задовољио на разговору, као</w:t>
      </w:r>
      <w:r w:rsidR="009269FA" w:rsidRPr="009269FA">
        <w:t xml:space="preserve"> и кандидат који није дошао на разговор или је током разговора одустао од рада у </w:t>
      </w:r>
      <w:r w:rsidR="00DE0338">
        <w:rPr>
          <w:lang w:val="en-US"/>
        </w:rPr>
        <w:t xml:space="preserve">MICS7 </w:t>
      </w:r>
      <w:r w:rsidR="00DE0338">
        <w:t>истраживању</w:t>
      </w:r>
      <w:r w:rsidR="00F46A24">
        <w:t>,</w:t>
      </w:r>
      <w:r w:rsidR="009269FA" w:rsidRPr="009269FA">
        <w:t xml:space="preserve"> аутоматски се искључује из изборног поступка и не рангира се.</w:t>
      </w:r>
    </w:p>
    <w:p w14:paraId="3E9823DC" w14:textId="77777777" w:rsidR="003706A7" w:rsidRPr="009269FA" w:rsidRDefault="003706A7" w:rsidP="00AC755A">
      <w:pPr>
        <w:tabs>
          <w:tab w:val="left" w:pos="9540"/>
          <w:tab w:val="left" w:pos="9639"/>
        </w:tabs>
        <w:jc w:val="both"/>
      </w:pPr>
    </w:p>
    <w:p w14:paraId="6C17EB65" w14:textId="36129C27" w:rsidR="00307A51" w:rsidRDefault="00307A51" w:rsidP="009269FA">
      <w:pPr>
        <w:jc w:val="both"/>
        <w:rPr>
          <w:lang w:val="ru-RU"/>
        </w:rPr>
      </w:pPr>
      <w:r w:rsidRPr="00307A51">
        <w:rPr>
          <w:lang w:val="ru-RU"/>
        </w:rPr>
        <w:t xml:space="preserve">Бодови са </w:t>
      </w:r>
      <w:r w:rsidR="00DE0338">
        <w:rPr>
          <w:lang w:val="ru-RU"/>
        </w:rPr>
        <w:t>разговора</w:t>
      </w:r>
      <w:r w:rsidRPr="00307A51">
        <w:rPr>
          <w:lang w:val="ru-RU"/>
        </w:rPr>
        <w:t xml:space="preserve"> додају се бодовима </w:t>
      </w:r>
      <w:r w:rsidR="005B023C">
        <w:rPr>
          <w:lang w:val="ru-RU"/>
        </w:rPr>
        <w:t xml:space="preserve">након пријема документације </w:t>
      </w:r>
      <w:r w:rsidRPr="00307A51">
        <w:rPr>
          <w:lang w:val="ru-RU"/>
        </w:rPr>
        <w:t>и</w:t>
      </w:r>
      <w:r w:rsidR="00307563">
        <w:rPr>
          <w:lang w:val="ru-RU"/>
        </w:rPr>
        <w:t xml:space="preserve"> тестирања рада на рачунару (само за анкетаре)</w:t>
      </w:r>
      <w:r w:rsidR="00FF7B74">
        <w:rPr>
          <w:lang w:val="ru-RU"/>
        </w:rPr>
        <w:t>,</w:t>
      </w:r>
      <w:r w:rsidRPr="00307A51">
        <w:rPr>
          <w:lang w:val="ru-RU"/>
        </w:rPr>
        <w:t xml:space="preserve"> </w:t>
      </w:r>
      <w:r w:rsidR="00307563">
        <w:rPr>
          <w:lang w:val="ru-RU"/>
        </w:rPr>
        <w:t xml:space="preserve">па се </w:t>
      </w:r>
      <w:r w:rsidRPr="00307A51">
        <w:rPr>
          <w:lang w:val="ru-RU"/>
        </w:rPr>
        <w:t>на основу укупног броја остварених бодова формира ранг</w:t>
      </w:r>
      <w:r w:rsidR="00D53FE6">
        <w:rPr>
          <w:lang w:val="ru-RU"/>
        </w:rPr>
        <w:t>-</w:t>
      </w:r>
      <w:r w:rsidRPr="00307A51">
        <w:rPr>
          <w:lang w:val="ru-RU"/>
        </w:rPr>
        <w:t xml:space="preserve">листа кандидата за обуку. </w:t>
      </w:r>
      <w:r w:rsidRPr="00FB1920">
        <w:rPr>
          <w:lang w:val="ru-RU"/>
        </w:rPr>
        <w:t>Рангирање се врши унутар општин</w:t>
      </w:r>
      <w:r w:rsidR="00307563">
        <w:rPr>
          <w:lang w:val="ru-RU"/>
        </w:rPr>
        <w:t>е</w:t>
      </w:r>
      <w:r w:rsidR="00DE0338" w:rsidRPr="00FB1920">
        <w:rPr>
          <w:lang w:val="ru-RU"/>
        </w:rPr>
        <w:t>/града у којем се формира тим</w:t>
      </w:r>
      <w:r w:rsidR="00FB1920">
        <w:rPr>
          <w:lang w:val="ru-RU"/>
        </w:rPr>
        <w:t xml:space="preserve">, </w:t>
      </w:r>
      <w:r w:rsidR="00FF7B74">
        <w:rPr>
          <w:lang w:val="ru-RU"/>
        </w:rPr>
        <w:t xml:space="preserve">и то </w:t>
      </w:r>
      <w:r w:rsidR="00FB1920">
        <w:rPr>
          <w:lang w:val="ru-RU"/>
        </w:rPr>
        <w:t xml:space="preserve">посебно за анкетаре, </w:t>
      </w:r>
      <w:r w:rsidR="00FF7B74">
        <w:rPr>
          <w:lang w:val="ru-RU"/>
        </w:rPr>
        <w:t xml:space="preserve">и </w:t>
      </w:r>
      <w:r w:rsidR="00FB1920">
        <w:rPr>
          <w:lang w:val="ru-RU"/>
        </w:rPr>
        <w:t>посебно за мераче.</w:t>
      </w:r>
    </w:p>
    <w:p w14:paraId="1739AB45" w14:textId="77777777" w:rsidR="00400AAF" w:rsidRDefault="00400AAF" w:rsidP="001B5B86">
      <w:pPr>
        <w:tabs>
          <w:tab w:val="left" w:pos="9540"/>
          <w:tab w:val="left" w:pos="9639"/>
        </w:tabs>
        <w:jc w:val="both"/>
        <w:rPr>
          <w:b/>
          <w:lang w:val="ru-RU"/>
        </w:rPr>
      </w:pPr>
    </w:p>
    <w:p w14:paraId="690C07E1" w14:textId="3E211BF0" w:rsidR="001B5B86" w:rsidRPr="001B5B86" w:rsidRDefault="001B5B86" w:rsidP="001B5B86">
      <w:pPr>
        <w:tabs>
          <w:tab w:val="left" w:pos="9540"/>
          <w:tab w:val="left" w:pos="9639"/>
        </w:tabs>
        <w:jc w:val="both"/>
        <w:rPr>
          <w:b/>
          <w:lang w:val="ru-RU"/>
        </w:rPr>
      </w:pPr>
      <w:r w:rsidRPr="001B5B86">
        <w:rPr>
          <w:b/>
          <w:lang w:val="ru-RU"/>
        </w:rPr>
        <w:t xml:space="preserve">Предност при избору: </w:t>
      </w:r>
    </w:p>
    <w:p w14:paraId="0D972A11" w14:textId="77777777" w:rsidR="001B5B86" w:rsidRPr="001B5B86" w:rsidRDefault="001B5B86" w:rsidP="001B5B86">
      <w:pPr>
        <w:tabs>
          <w:tab w:val="left" w:pos="9540"/>
          <w:tab w:val="left" w:pos="9639"/>
        </w:tabs>
        <w:jc w:val="both"/>
        <w:rPr>
          <w:i/>
          <w:lang w:val="ru-RU"/>
        </w:rPr>
      </w:pPr>
      <w:r w:rsidRPr="001B5B86">
        <w:rPr>
          <w:lang w:val="ru-RU"/>
        </w:rPr>
        <w:t>У случају да кандидати остваре исти укупан број бодова, предност ће имати кандидати са већим бројем бодова добијених на разговору.</w:t>
      </w:r>
    </w:p>
    <w:p w14:paraId="74116C27" w14:textId="77777777" w:rsidR="00307A51" w:rsidRDefault="00307A51" w:rsidP="004C61D4">
      <w:pPr>
        <w:tabs>
          <w:tab w:val="left" w:pos="9540"/>
          <w:tab w:val="left" w:pos="9639"/>
        </w:tabs>
        <w:jc w:val="both"/>
        <w:rPr>
          <w:lang w:val="ru-RU"/>
        </w:rPr>
      </w:pPr>
    </w:p>
    <w:p w14:paraId="4780BD85" w14:textId="02FD5791" w:rsidR="00DE0338" w:rsidRPr="00DE0338" w:rsidRDefault="00DE0338" w:rsidP="00DE0338">
      <w:pPr>
        <w:tabs>
          <w:tab w:val="left" w:pos="9540"/>
          <w:tab w:val="left" w:pos="9639"/>
        </w:tabs>
        <w:jc w:val="both"/>
        <w:rPr>
          <w:lang w:val="en-US"/>
        </w:rPr>
      </w:pPr>
      <w:r w:rsidRPr="00307563">
        <w:rPr>
          <w:b/>
          <w:bCs/>
        </w:rPr>
        <w:t>Напомена:</w:t>
      </w:r>
      <w:r w:rsidRPr="00307563">
        <w:t xml:space="preserve"> У случају да након истека рока за подношење документације и разговора није обезбеђен потребан број кандидата</w:t>
      </w:r>
      <w:r w:rsidR="00F46A24" w:rsidRPr="00307563">
        <w:t>,</w:t>
      </w:r>
      <w:r w:rsidRPr="00307563">
        <w:t xml:space="preserve"> биће позвани</w:t>
      </w:r>
      <w:r w:rsidR="00307563" w:rsidRPr="00307563">
        <w:t xml:space="preserve"> </w:t>
      </w:r>
      <w:r w:rsidR="004D6A6A" w:rsidRPr="00307563">
        <w:t xml:space="preserve">пријављени </w:t>
      </w:r>
      <w:r w:rsidRPr="00307563">
        <w:t>кандидати</w:t>
      </w:r>
      <w:r w:rsidR="00307563" w:rsidRPr="00307563">
        <w:t xml:space="preserve"> (следећи по броју бодова</w:t>
      </w:r>
      <w:r w:rsidR="00DD7C74">
        <w:t xml:space="preserve">, </w:t>
      </w:r>
      <w:r w:rsidR="00D53FE6">
        <w:t>„</w:t>
      </w:r>
      <w:r w:rsidR="00DD7C74">
        <w:t>испод црте</w:t>
      </w:r>
      <w:r w:rsidR="00DD7C74">
        <w:rPr>
          <w:lang w:val="en-US"/>
        </w:rPr>
        <w:t>”</w:t>
      </w:r>
      <w:r w:rsidR="00307563" w:rsidRPr="00307563">
        <w:t>)</w:t>
      </w:r>
      <w:r w:rsidR="00FF7B74" w:rsidRPr="00307563">
        <w:t xml:space="preserve"> да </w:t>
      </w:r>
      <w:r w:rsidRPr="00307563">
        <w:t>подн</w:t>
      </w:r>
      <w:r w:rsidR="00FF7B74" w:rsidRPr="00307563">
        <w:t xml:space="preserve">есу  </w:t>
      </w:r>
      <w:r w:rsidRPr="00307563">
        <w:t>документациј</w:t>
      </w:r>
      <w:r w:rsidR="00FF7B74" w:rsidRPr="00307563">
        <w:t>у</w:t>
      </w:r>
      <w:r w:rsidRPr="00307563">
        <w:t xml:space="preserve"> и </w:t>
      </w:r>
      <w:r w:rsidR="00FF7B74" w:rsidRPr="00307563">
        <w:t xml:space="preserve">на </w:t>
      </w:r>
      <w:r w:rsidRPr="00307563">
        <w:t>разговор – до испуњења потребног броја.</w:t>
      </w:r>
    </w:p>
    <w:p w14:paraId="784FC776" w14:textId="77777777" w:rsidR="00C229C4" w:rsidRDefault="00C229C4" w:rsidP="00AC755A">
      <w:pPr>
        <w:tabs>
          <w:tab w:val="left" w:pos="9540"/>
          <w:tab w:val="left" w:pos="9639"/>
        </w:tabs>
        <w:jc w:val="both"/>
        <w:rPr>
          <w:lang w:val="ru-RU"/>
        </w:rPr>
      </w:pPr>
    </w:p>
    <w:p w14:paraId="4667F8D2" w14:textId="6316E316" w:rsidR="009F0837" w:rsidRDefault="009F0837" w:rsidP="00AC755A">
      <w:pPr>
        <w:tabs>
          <w:tab w:val="left" w:pos="9540"/>
          <w:tab w:val="left" w:pos="9639"/>
        </w:tabs>
        <w:jc w:val="both"/>
        <w:rPr>
          <w:lang w:val="en-US"/>
        </w:rPr>
      </w:pPr>
      <w:r>
        <w:t xml:space="preserve">Разговор са кандидатима ће </w:t>
      </w:r>
      <w:r w:rsidR="00907431">
        <w:t>се обавити</w:t>
      </w:r>
      <w:r>
        <w:t xml:space="preserve"> у периоду </w:t>
      </w:r>
      <w:r w:rsidRPr="00823803">
        <w:rPr>
          <w:b/>
        </w:rPr>
        <w:t>од 14. до 16. јула 2025. године</w:t>
      </w:r>
      <w:r w:rsidRPr="00993DF7">
        <w:t>.</w:t>
      </w:r>
    </w:p>
    <w:p w14:paraId="1F538E33" w14:textId="77777777" w:rsidR="009F0837" w:rsidRDefault="009F0837" w:rsidP="00AC755A">
      <w:pPr>
        <w:tabs>
          <w:tab w:val="left" w:pos="9540"/>
          <w:tab w:val="left" w:pos="9639"/>
        </w:tabs>
        <w:jc w:val="both"/>
        <w:rPr>
          <w:lang w:val="en-US"/>
        </w:rPr>
      </w:pPr>
    </w:p>
    <w:p w14:paraId="2D9AB427" w14:textId="052A2B39" w:rsidR="00907431" w:rsidRDefault="001B01E3" w:rsidP="00AC755A">
      <w:pPr>
        <w:tabs>
          <w:tab w:val="left" w:pos="9540"/>
          <w:tab w:val="left" w:pos="9639"/>
        </w:tabs>
        <w:jc w:val="both"/>
        <w:rPr>
          <w:lang w:val="ru-RU"/>
        </w:rPr>
      </w:pPr>
      <w:r>
        <w:rPr>
          <w:noProof/>
          <w:lang w:val="en-US"/>
        </w:rPr>
        <mc:AlternateContent>
          <mc:Choice Requires="wps">
            <w:drawing>
              <wp:anchor distT="0" distB="0" distL="114300" distR="114300" simplePos="0" relativeHeight="251683840" behindDoc="0" locked="0" layoutInCell="1" allowOverlap="1" wp14:anchorId="79F35D04" wp14:editId="39F4F3AB">
                <wp:simplePos x="0" y="0"/>
                <wp:positionH relativeFrom="margin">
                  <wp:align>left</wp:align>
                </wp:positionH>
                <wp:positionV relativeFrom="paragraph">
                  <wp:posOffset>171450</wp:posOffset>
                </wp:positionV>
                <wp:extent cx="6443980" cy="304800"/>
                <wp:effectExtent l="0" t="0" r="13970" b="19050"/>
                <wp:wrapNone/>
                <wp:docPr id="1842096109" name="Rectangle 1"/>
                <wp:cNvGraphicFramePr/>
                <a:graphic xmlns:a="http://schemas.openxmlformats.org/drawingml/2006/main">
                  <a:graphicData uri="http://schemas.microsoft.com/office/word/2010/wordprocessingShape">
                    <wps:wsp>
                      <wps:cNvSpPr/>
                      <wps:spPr>
                        <a:xfrm>
                          <a:off x="0" y="0"/>
                          <a:ext cx="6443980" cy="30480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3C544C" w14:textId="1429D390" w:rsidR="009F0837" w:rsidRPr="00307A51" w:rsidRDefault="009F0837" w:rsidP="009F0837">
                            <w:pPr>
                              <w:rPr>
                                <w:b/>
                                <w:bCs/>
                                <w:color w:val="000000" w:themeColor="text1"/>
                              </w:rPr>
                            </w:pPr>
                            <w:r>
                              <w:rPr>
                                <w:b/>
                                <w:bCs/>
                                <w:color w:val="000000" w:themeColor="text1"/>
                              </w:rPr>
                              <w:t>Објављивање прелиминарне и коначне листе</w:t>
                            </w:r>
                            <w:r w:rsidR="00992244">
                              <w:rPr>
                                <w:b/>
                                <w:bCs/>
                                <w:color w:val="000000" w:themeColor="text1"/>
                              </w:rPr>
                              <w:t xml:space="preserve"> </w:t>
                            </w:r>
                            <w:r w:rsidR="00A02B5F">
                              <w:rPr>
                                <w:b/>
                                <w:bCs/>
                                <w:color w:val="000000" w:themeColor="text1"/>
                              </w:rPr>
                              <w:t xml:space="preserve">кандидата </w:t>
                            </w:r>
                            <w:r w:rsidR="00992244">
                              <w:rPr>
                                <w:b/>
                                <w:bCs/>
                                <w:color w:val="000000" w:themeColor="text1"/>
                              </w:rPr>
                              <w:t>и рокови за пригов</w:t>
                            </w:r>
                            <w:r w:rsidR="001B01E3">
                              <w:rPr>
                                <w:b/>
                                <w:bCs/>
                                <w:color w:val="000000" w:themeColor="text1"/>
                              </w:rPr>
                              <w:t>о</w:t>
                            </w:r>
                            <w:r w:rsidR="00992244">
                              <w:rPr>
                                <w:b/>
                                <w:bCs/>
                                <w:color w:val="000000" w:themeColor="text1"/>
                              </w:rPr>
                              <w:t>р и жалбу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35D04" id="_x0000_s1036" style="position:absolute;left:0;text-align:left;margin-left:0;margin-top:13.5pt;width:507.4pt;height:24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" fillcolor="#bdd6ee [1300]" strokecolor="white [3212]" strokeweight="1pt">
                <v:textbox>
                  <w:txbxContent>
                    <w:p w14:paraId="183C544C" w14:textId="1429D390" w:rsidR="009F0837" w:rsidRPr="00307A51" w:rsidRDefault="009F0837" w:rsidP="009F0837">
                      <w:pPr>
                        <w:rPr>
                          <w:b/>
                          <w:bCs/>
                          <w:color w:val="000000" w:themeColor="text1"/>
                        </w:rPr>
                      </w:pPr>
                      <w:r>
                        <w:rPr>
                          <w:b/>
                          <w:bCs/>
                          <w:color w:val="000000" w:themeColor="text1"/>
                        </w:rPr>
                        <w:t>Објављивање прелиминарне и коначне листе</w:t>
                      </w:r>
                      <w:r w:rsidR="00992244">
                        <w:rPr>
                          <w:b/>
                          <w:bCs/>
                          <w:color w:val="000000" w:themeColor="text1"/>
                        </w:rPr>
                        <w:t xml:space="preserve"> </w:t>
                      </w:r>
                      <w:r w:rsidR="00A02B5F">
                        <w:rPr>
                          <w:b/>
                          <w:bCs/>
                          <w:color w:val="000000" w:themeColor="text1"/>
                        </w:rPr>
                        <w:t xml:space="preserve">кандидата </w:t>
                      </w:r>
                      <w:r w:rsidR="00992244">
                        <w:rPr>
                          <w:b/>
                          <w:bCs/>
                          <w:color w:val="000000" w:themeColor="text1"/>
                        </w:rPr>
                        <w:t>и рокови за пригов</w:t>
                      </w:r>
                      <w:r w:rsidR="001B01E3">
                        <w:rPr>
                          <w:b/>
                          <w:bCs/>
                          <w:color w:val="000000" w:themeColor="text1"/>
                        </w:rPr>
                        <w:t>о</w:t>
                      </w:r>
                      <w:r w:rsidR="00992244">
                        <w:rPr>
                          <w:b/>
                          <w:bCs/>
                          <w:color w:val="000000" w:themeColor="text1"/>
                        </w:rPr>
                        <w:t>р и жалбу</w:t>
                      </w:r>
                    </w:p>
                  </w:txbxContent>
                </v:textbox>
                <w10:wrap anchorx="margin"/>
              </v:rect>
            </w:pict>
          </mc:Fallback>
        </mc:AlternateContent>
      </w:r>
    </w:p>
    <w:p w14:paraId="051C0B2B" w14:textId="6309AC77" w:rsidR="009F0837" w:rsidRDefault="009F0837" w:rsidP="00AC755A">
      <w:pPr>
        <w:tabs>
          <w:tab w:val="left" w:pos="9540"/>
          <w:tab w:val="left" w:pos="9639"/>
        </w:tabs>
        <w:jc w:val="both"/>
        <w:rPr>
          <w:lang w:val="ru-RU"/>
        </w:rPr>
      </w:pPr>
    </w:p>
    <w:p w14:paraId="36784FCE" w14:textId="77777777" w:rsidR="009F0837" w:rsidRDefault="009F0837" w:rsidP="00AC755A">
      <w:pPr>
        <w:tabs>
          <w:tab w:val="left" w:pos="9540"/>
          <w:tab w:val="left" w:pos="9639"/>
        </w:tabs>
        <w:jc w:val="both"/>
        <w:rPr>
          <w:lang w:val="ru-RU"/>
        </w:rPr>
      </w:pPr>
    </w:p>
    <w:p w14:paraId="728B46FD" w14:textId="77777777" w:rsidR="009F0837" w:rsidRDefault="009F0837" w:rsidP="00AC755A">
      <w:pPr>
        <w:tabs>
          <w:tab w:val="left" w:pos="9540"/>
          <w:tab w:val="left" w:pos="9639"/>
        </w:tabs>
        <w:jc w:val="both"/>
        <w:rPr>
          <w:lang w:val="ru-RU"/>
        </w:rPr>
      </w:pPr>
    </w:p>
    <w:p w14:paraId="11CC4A48" w14:textId="77777777" w:rsidR="001B01E3" w:rsidRDefault="001B01E3" w:rsidP="00AC755A">
      <w:pPr>
        <w:tabs>
          <w:tab w:val="left" w:pos="9540"/>
          <w:tab w:val="left" w:pos="9639"/>
        </w:tabs>
        <w:jc w:val="both"/>
        <w:rPr>
          <w:b/>
          <w:bCs/>
          <w:lang w:val="ru-RU"/>
        </w:rPr>
      </w:pPr>
    </w:p>
    <w:p w14:paraId="37E1B188" w14:textId="4C150F85" w:rsidR="00DD59F9" w:rsidRDefault="00DD59F9" w:rsidP="00AC755A">
      <w:pPr>
        <w:tabs>
          <w:tab w:val="left" w:pos="9540"/>
          <w:tab w:val="left" w:pos="9639"/>
        </w:tabs>
        <w:jc w:val="both"/>
        <w:rPr>
          <w:b/>
        </w:rPr>
      </w:pPr>
      <w:r w:rsidRPr="009F0837">
        <w:rPr>
          <w:b/>
          <w:bCs/>
          <w:lang w:val="ru-RU"/>
        </w:rPr>
        <w:t xml:space="preserve">Прелиминарна листа </w:t>
      </w:r>
      <w:r w:rsidR="006A5D62" w:rsidRPr="009F0837">
        <w:rPr>
          <w:b/>
          <w:bCs/>
          <w:lang w:val="ru-RU"/>
        </w:rPr>
        <w:t>кандидата</w:t>
      </w:r>
      <w:r w:rsidR="00DE0338">
        <w:rPr>
          <w:lang w:val="ru-RU"/>
        </w:rPr>
        <w:t xml:space="preserve"> која се формира након пријема документације, тестирања и разговора са кандидатима, </w:t>
      </w:r>
      <w:r w:rsidRPr="000D5C84">
        <w:rPr>
          <w:lang w:val="ru-RU"/>
        </w:rPr>
        <w:t xml:space="preserve">биће објављена на </w:t>
      </w:r>
      <w:r w:rsidR="00D53FE6">
        <w:rPr>
          <w:lang w:val="ru-RU"/>
        </w:rPr>
        <w:t>веб-</w:t>
      </w:r>
      <w:r w:rsidRPr="000D5C84">
        <w:rPr>
          <w:lang w:val="ru-RU"/>
        </w:rPr>
        <w:t xml:space="preserve">сајту </w:t>
      </w:r>
      <w:r w:rsidR="00D53FE6">
        <w:rPr>
          <w:lang w:val="ru-RU"/>
        </w:rPr>
        <w:t>РЗС-а</w:t>
      </w:r>
      <w:r w:rsidRPr="000D5C84">
        <w:rPr>
          <w:lang w:val="ru-RU"/>
        </w:rPr>
        <w:t xml:space="preserve"> </w:t>
      </w:r>
      <w:r w:rsidR="009A3EA9" w:rsidRPr="00FB5A5A">
        <w:rPr>
          <w:b/>
          <w:lang w:val="ru-RU"/>
        </w:rPr>
        <w:t>1</w:t>
      </w:r>
      <w:r w:rsidR="00DB6219">
        <w:rPr>
          <w:b/>
          <w:lang w:val="en-US"/>
        </w:rPr>
        <w:t>7</w:t>
      </w:r>
      <w:r w:rsidR="009A3EA9" w:rsidRPr="00FB5A5A">
        <w:rPr>
          <w:b/>
          <w:lang w:val="ru-RU"/>
        </w:rPr>
        <w:t>.</w:t>
      </w:r>
      <w:r w:rsidRPr="00FB5A5A">
        <w:rPr>
          <w:b/>
          <w:lang w:val="ru-RU"/>
        </w:rPr>
        <w:t xml:space="preserve"> </w:t>
      </w:r>
      <w:r w:rsidR="002A22FC" w:rsidRPr="00FB5A5A">
        <w:rPr>
          <w:b/>
          <w:lang w:val="ru-RU"/>
        </w:rPr>
        <w:t xml:space="preserve">јула </w:t>
      </w:r>
      <w:r w:rsidRPr="00FB5A5A">
        <w:rPr>
          <w:b/>
          <w:lang w:val="ru-RU"/>
        </w:rPr>
        <w:t>20</w:t>
      </w:r>
      <w:r w:rsidR="009A3EA9" w:rsidRPr="00FB5A5A">
        <w:rPr>
          <w:b/>
          <w:lang w:val="ru-RU"/>
        </w:rPr>
        <w:t>25</w:t>
      </w:r>
      <w:r w:rsidRPr="00FB5A5A">
        <w:rPr>
          <w:b/>
          <w:lang w:val="ru-RU"/>
        </w:rPr>
        <w:t xml:space="preserve">. </w:t>
      </w:r>
      <w:r w:rsidR="00DD7C74">
        <w:rPr>
          <w:b/>
        </w:rPr>
        <w:t>г</w:t>
      </w:r>
      <w:r w:rsidR="00485CE2" w:rsidRPr="00FB5A5A">
        <w:rPr>
          <w:b/>
          <w:lang w:val="ru-RU"/>
        </w:rPr>
        <w:t>одине</w:t>
      </w:r>
      <w:r w:rsidR="00DD7C74">
        <w:rPr>
          <w:b/>
          <w:lang w:val="en-US"/>
        </w:rPr>
        <w:t>.</w:t>
      </w:r>
    </w:p>
    <w:p w14:paraId="15F9B692" w14:textId="02CDB8D2" w:rsidR="003706A7" w:rsidRPr="00E43E09" w:rsidRDefault="003706A7" w:rsidP="003706A7">
      <w:pPr>
        <w:tabs>
          <w:tab w:val="left" w:pos="9540"/>
          <w:tab w:val="left" w:pos="9639"/>
        </w:tabs>
        <w:spacing w:before="120"/>
        <w:jc w:val="both"/>
      </w:pPr>
      <w:r w:rsidRPr="00E43E09">
        <w:t>Пријем документације, тестирање рада на рачунару, као и разговор са кандидатима обавиће се истог дана.</w:t>
      </w:r>
    </w:p>
    <w:p w14:paraId="4C79165E" w14:textId="3CAAFAE5" w:rsidR="009051CF" w:rsidRDefault="00DD59F9" w:rsidP="003706A7">
      <w:pPr>
        <w:tabs>
          <w:tab w:val="left" w:pos="9540"/>
          <w:tab w:val="left" w:pos="9639"/>
        </w:tabs>
        <w:spacing w:before="120"/>
        <w:jc w:val="both"/>
      </w:pPr>
      <w:r w:rsidRPr="000D5C84">
        <w:t xml:space="preserve">Рок за </w:t>
      </w:r>
      <w:r w:rsidR="00EB1C26">
        <w:t xml:space="preserve">достављање </w:t>
      </w:r>
      <w:r w:rsidR="00D54A03">
        <w:t>приговор</w:t>
      </w:r>
      <w:r w:rsidR="00EB1C26">
        <w:t>а</w:t>
      </w:r>
      <w:r w:rsidR="00D54A03">
        <w:t xml:space="preserve"> </w:t>
      </w:r>
      <w:r w:rsidRPr="000D5C84">
        <w:t xml:space="preserve">кандидата </w:t>
      </w:r>
      <w:r w:rsidR="009F0837">
        <w:t xml:space="preserve">на </w:t>
      </w:r>
      <w:r w:rsidR="005D7A6B">
        <w:t>П</w:t>
      </w:r>
      <w:r w:rsidR="009F0837">
        <w:t xml:space="preserve">релиминарну листу </w:t>
      </w:r>
      <w:r w:rsidRPr="000D5C84">
        <w:t xml:space="preserve">је </w:t>
      </w:r>
      <w:r w:rsidR="00731E1F" w:rsidRPr="00956469">
        <w:t xml:space="preserve">до </w:t>
      </w:r>
      <w:r w:rsidR="005D7A6B" w:rsidRPr="00956469">
        <w:rPr>
          <w:b/>
          <w:bCs/>
        </w:rPr>
        <w:t>19</w:t>
      </w:r>
      <w:r w:rsidR="0022548A" w:rsidRPr="00956469">
        <w:rPr>
          <w:b/>
          <w:bCs/>
        </w:rPr>
        <w:t xml:space="preserve">. </w:t>
      </w:r>
      <w:r w:rsidR="00F10F45" w:rsidRPr="00956469">
        <w:rPr>
          <w:b/>
          <w:bCs/>
        </w:rPr>
        <w:t>јул</w:t>
      </w:r>
      <w:r w:rsidR="005B023C" w:rsidRPr="00956469">
        <w:rPr>
          <w:b/>
          <w:bCs/>
        </w:rPr>
        <w:t>а</w:t>
      </w:r>
      <w:r w:rsidR="00F10F45" w:rsidRPr="00956469">
        <w:rPr>
          <w:b/>
        </w:rPr>
        <w:t xml:space="preserve"> </w:t>
      </w:r>
      <w:r w:rsidRPr="00956469">
        <w:rPr>
          <w:b/>
        </w:rPr>
        <w:t>20</w:t>
      </w:r>
      <w:r w:rsidR="00D652BD" w:rsidRPr="00956469">
        <w:rPr>
          <w:b/>
        </w:rPr>
        <w:t>25</w:t>
      </w:r>
      <w:r w:rsidRPr="00731E1F">
        <w:t>.</w:t>
      </w:r>
      <w:r w:rsidR="00F10F45" w:rsidRPr="00731E1F">
        <w:t xml:space="preserve"> </w:t>
      </w:r>
      <w:r w:rsidR="006A5D62" w:rsidRPr="00731E1F">
        <w:rPr>
          <w:b/>
        </w:rPr>
        <w:t>године</w:t>
      </w:r>
      <w:r w:rsidR="00731E1F">
        <w:t>,</w:t>
      </w:r>
      <w:r w:rsidR="005D7A6B">
        <w:t xml:space="preserve"> на адресу која ће бити објављена уз Прелиминарну листу.</w:t>
      </w:r>
      <w:r w:rsidR="00D54A03">
        <w:t xml:space="preserve"> </w:t>
      </w:r>
      <w:r w:rsidR="009051CF">
        <w:t xml:space="preserve">Кандидати који уложе </w:t>
      </w:r>
      <w:r w:rsidR="009051CF" w:rsidRPr="00972B36">
        <w:rPr>
          <w:b/>
        </w:rPr>
        <w:t>приговор</w:t>
      </w:r>
      <w:r w:rsidR="003E5474">
        <w:t>,</w:t>
      </w:r>
      <w:r w:rsidR="009051CF">
        <w:t xml:space="preserve"> одговор ће добити </w:t>
      </w:r>
      <w:r w:rsidR="00907431">
        <w:t xml:space="preserve">искључиво </w:t>
      </w:r>
      <w:r w:rsidR="009051CF">
        <w:t xml:space="preserve">путем електронске поште на </w:t>
      </w:r>
      <w:r w:rsidR="00907431">
        <w:t>имејл</w:t>
      </w:r>
      <w:r w:rsidR="00D53FE6">
        <w:t>-</w:t>
      </w:r>
      <w:r w:rsidR="003E5474">
        <w:t xml:space="preserve">адресу </w:t>
      </w:r>
      <w:r w:rsidR="009051CF">
        <w:t xml:space="preserve">са које су уложили </w:t>
      </w:r>
      <w:r w:rsidR="005B023C">
        <w:t>приговор</w:t>
      </w:r>
      <w:r w:rsidR="005D7A6B">
        <w:t xml:space="preserve">, и то најкасније </w:t>
      </w:r>
      <w:r w:rsidR="005D7A6B" w:rsidRPr="00956469">
        <w:rPr>
          <w:b/>
          <w:bCs/>
        </w:rPr>
        <w:t>до 22.</w:t>
      </w:r>
      <w:r w:rsidR="00D53FE6">
        <w:rPr>
          <w:b/>
          <w:bCs/>
        </w:rPr>
        <w:t xml:space="preserve"> </w:t>
      </w:r>
      <w:r w:rsidR="00B00C18">
        <w:rPr>
          <w:b/>
          <w:bCs/>
        </w:rPr>
        <w:t>јула</w:t>
      </w:r>
      <w:r w:rsidR="00D53FE6">
        <w:rPr>
          <w:b/>
          <w:bCs/>
        </w:rPr>
        <w:t xml:space="preserve"> </w:t>
      </w:r>
      <w:r w:rsidR="005D7A6B" w:rsidRPr="00956469">
        <w:rPr>
          <w:b/>
          <w:bCs/>
        </w:rPr>
        <w:t>2025. године</w:t>
      </w:r>
      <w:r w:rsidR="005D7A6B">
        <w:t>.</w:t>
      </w:r>
      <w:r w:rsidR="005B023C">
        <w:t xml:space="preserve"> </w:t>
      </w:r>
    </w:p>
    <w:p w14:paraId="721E2E1E" w14:textId="1F482A30" w:rsidR="00956469" w:rsidRDefault="005D7A6B" w:rsidP="00907431">
      <w:pPr>
        <w:tabs>
          <w:tab w:val="left" w:pos="9540"/>
          <w:tab w:val="left" w:pos="9639"/>
        </w:tabs>
        <w:spacing w:before="120"/>
        <w:jc w:val="both"/>
      </w:pPr>
      <w:r>
        <w:t xml:space="preserve">Кандидати који нису задовољни одговором Комисије на приговор могу уложити жалбу </w:t>
      </w:r>
      <w:r w:rsidR="00D53FE6">
        <w:t>РЗС-у</w:t>
      </w:r>
      <w:r w:rsidR="003E5474">
        <w:t xml:space="preserve"> и то</w:t>
      </w:r>
      <w:r>
        <w:t xml:space="preserve"> најкасније </w:t>
      </w:r>
      <w:r w:rsidRPr="00956469">
        <w:rPr>
          <w:b/>
          <w:bCs/>
        </w:rPr>
        <w:t>до 23.</w:t>
      </w:r>
      <w:r w:rsidR="00D53FE6">
        <w:rPr>
          <w:b/>
          <w:bCs/>
        </w:rPr>
        <w:t xml:space="preserve"> </w:t>
      </w:r>
      <w:r w:rsidR="00B00C18">
        <w:rPr>
          <w:b/>
          <w:bCs/>
        </w:rPr>
        <w:t>јула</w:t>
      </w:r>
      <w:r w:rsidR="00D53FE6">
        <w:rPr>
          <w:b/>
          <w:bCs/>
        </w:rPr>
        <w:t xml:space="preserve"> </w:t>
      </w:r>
      <w:r w:rsidRPr="00956469">
        <w:rPr>
          <w:b/>
          <w:bCs/>
        </w:rPr>
        <w:t>2025. године</w:t>
      </w:r>
      <w:r>
        <w:t xml:space="preserve">, до 16.00 часова, искључиво путем електронске поште на </w:t>
      </w:r>
      <w:r w:rsidR="003E5474">
        <w:t>мејл</w:t>
      </w:r>
      <w:r w:rsidR="00D53FE6">
        <w:t>-</w:t>
      </w:r>
      <w:r w:rsidR="003E5474">
        <w:t xml:space="preserve"> </w:t>
      </w:r>
      <w:r>
        <w:t xml:space="preserve">адресу: </w:t>
      </w:r>
      <w:r>
        <w:fldChar w:fldCharType="begin"/>
      </w:r>
      <w:r>
        <w:instrText>HYPERLINK "mailto:nela.marjanovic@stat.gov.rs"</w:instrText>
      </w:r>
      <w:r>
        <w:fldChar w:fldCharType="separate"/>
      </w:r>
      <w:r w:rsidRPr="00576336">
        <w:rPr>
          <w:rStyle w:val="Hyperlink"/>
          <w:lang w:val="en-US"/>
        </w:rPr>
        <w:t>nela.marjanovic@stat.gov.rs</w:t>
      </w:r>
      <w:r>
        <w:fldChar w:fldCharType="end"/>
      </w:r>
      <w:r w:rsidR="00956469">
        <w:t>.</w:t>
      </w:r>
      <w:r w:rsidR="00907431">
        <w:t xml:space="preserve"> </w:t>
      </w:r>
      <w:r w:rsidR="00956469">
        <w:t xml:space="preserve">Кандидати који уложе </w:t>
      </w:r>
      <w:r w:rsidR="00956469" w:rsidRPr="00972B36">
        <w:rPr>
          <w:b/>
        </w:rPr>
        <w:t>жалбу</w:t>
      </w:r>
      <w:r w:rsidR="00485CE2">
        <w:t>,</w:t>
      </w:r>
      <w:r w:rsidR="00956469">
        <w:t xml:space="preserve"> одговор ће добити </w:t>
      </w:r>
      <w:r w:rsidR="00907431">
        <w:t xml:space="preserve">искључиво </w:t>
      </w:r>
      <w:r w:rsidR="00956469">
        <w:t xml:space="preserve">путем електронске поште, на </w:t>
      </w:r>
      <w:r w:rsidR="003E5474">
        <w:t xml:space="preserve">адресу </w:t>
      </w:r>
      <w:r w:rsidR="00956469">
        <w:t xml:space="preserve">са које су уложили жалбу, и то најкасније </w:t>
      </w:r>
      <w:r w:rsidR="00956469" w:rsidRPr="00956469">
        <w:rPr>
          <w:b/>
          <w:bCs/>
        </w:rPr>
        <w:t>до 2</w:t>
      </w:r>
      <w:r w:rsidR="00956469">
        <w:rPr>
          <w:b/>
          <w:bCs/>
        </w:rPr>
        <w:t>4</w:t>
      </w:r>
      <w:r w:rsidR="00956469" w:rsidRPr="00956469">
        <w:rPr>
          <w:b/>
          <w:bCs/>
        </w:rPr>
        <w:t>.</w:t>
      </w:r>
      <w:r w:rsidR="00D53FE6">
        <w:rPr>
          <w:b/>
          <w:bCs/>
        </w:rPr>
        <w:t xml:space="preserve"> </w:t>
      </w:r>
      <w:r w:rsidR="00B00C18">
        <w:rPr>
          <w:b/>
          <w:bCs/>
        </w:rPr>
        <w:t>јула</w:t>
      </w:r>
      <w:r w:rsidR="00D53FE6">
        <w:rPr>
          <w:b/>
          <w:bCs/>
        </w:rPr>
        <w:t xml:space="preserve"> </w:t>
      </w:r>
      <w:r w:rsidR="00956469" w:rsidRPr="00956469">
        <w:rPr>
          <w:b/>
          <w:bCs/>
        </w:rPr>
        <w:t>2025</w:t>
      </w:r>
      <w:r w:rsidR="00956469">
        <w:t xml:space="preserve">. </w:t>
      </w:r>
      <w:r w:rsidR="00956469" w:rsidRPr="00956469">
        <w:rPr>
          <w:b/>
          <w:bCs/>
        </w:rPr>
        <w:t>године</w:t>
      </w:r>
      <w:r w:rsidR="00956469">
        <w:t xml:space="preserve">. </w:t>
      </w:r>
    </w:p>
    <w:p w14:paraId="230DCF52" w14:textId="1490324B" w:rsidR="005D7A6B" w:rsidRPr="008D1A55" w:rsidRDefault="00907431" w:rsidP="00806EA8">
      <w:pPr>
        <w:tabs>
          <w:tab w:val="left" w:pos="9540"/>
          <w:tab w:val="left" w:pos="9639"/>
        </w:tabs>
        <w:spacing w:before="120"/>
        <w:jc w:val="both"/>
      </w:pPr>
      <w:r>
        <w:t xml:space="preserve">У разматрање од стране </w:t>
      </w:r>
      <w:r w:rsidR="00D53FE6">
        <w:t>РЗС-а</w:t>
      </w:r>
      <w:r w:rsidR="00776D34">
        <w:t>,</w:t>
      </w:r>
      <w:r>
        <w:t xml:space="preserve"> биће узете </w:t>
      </w:r>
      <w:r w:rsidR="00776D34">
        <w:t xml:space="preserve">у обзир </w:t>
      </w:r>
      <w:r>
        <w:t xml:space="preserve">искључиво образложене жалбе, </w:t>
      </w:r>
      <w:r w:rsidR="001F73EC">
        <w:t xml:space="preserve">односно жалбе које садрже </w:t>
      </w:r>
      <w:r>
        <w:t>основн</w:t>
      </w:r>
      <w:r w:rsidR="001F73EC">
        <w:t>е</w:t>
      </w:r>
      <w:r>
        <w:t xml:space="preserve"> п</w:t>
      </w:r>
      <w:r w:rsidR="005D7A6B">
        <w:t>ода</w:t>
      </w:r>
      <w:r w:rsidR="001F73EC">
        <w:t xml:space="preserve">тке </w:t>
      </w:r>
      <w:r w:rsidR="005D7A6B">
        <w:t xml:space="preserve">о подносиоцу жалбе (име и презиме, назив </w:t>
      </w:r>
      <w:r>
        <w:t xml:space="preserve">изабране </w:t>
      </w:r>
      <w:r w:rsidR="005D7A6B">
        <w:t xml:space="preserve">општине/града </w:t>
      </w:r>
      <w:r>
        <w:t xml:space="preserve">где се формира тим </w:t>
      </w:r>
      <w:r w:rsidR="005D7A6B">
        <w:t>за који се кандидат пријавио на Јавни позив)</w:t>
      </w:r>
      <w:r>
        <w:t xml:space="preserve">, </w:t>
      </w:r>
      <w:r w:rsidRPr="008D1A55">
        <w:t xml:space="preserve">уз које </w:t>
      </w:r>
      <w:r w:rsidR="00DC5071" w:rsidRPr="008D1A55">
        <w:t xml:space="preserve">треба да буде </w:t>
      </w:r>
      <w:r w:rsidRPr="008D1A55">
        <w:t>достављен</w:t>
      </w:r>
      <w:r w:rsidR="00DC5071" w:rsidRPr="008D1A55">
        <w:t xml:space="preserve"> </w:t>
      </w:r>
      <w:r w:rsidRPr="008D1A55">
        <w:t xml:space="preserve">и Приговор </w:t>
      </w:r>
      <w:r w:rsidR="00DC5071" w:rsidRPr="008D1A55">
        <w:t xml:space="preserve">који је </w:t>
      </w:r>
      <w:r w:rsidRPr="008D1A55">
        <w:t>поднет надлежној Комисији и Одговор на приговор.</w:t>
      </w:r>
    </w:p>
    <w:p w14:paraId="68647596" w14:textId="7E9D91EE" w:rsidR="00DD59F9" w:rsidRPr="0092648E" w:rsidRDefault="005D7A6B" w:rsidP="00806EA8">
      <w:pPr>
        <w:tabs>
          <w:tab w:val="left" w:pos="9540"/>
          <w:tab w:val="left" w:pos="9639"/>
        </w:tabs>
        <w:spacing w:before="120"/>
        <w:jc w:val="both"/>
        <w:rPr>
          <w:color w:val="EE0000"/>
          <w:sz w:val="28"/>
          <w:szCs w:val="28"/>
        </w:rPr>
      </w:pPr>
      <w:r>
        <w:t xml:space="preserve">Сви приговори и жалбе </w:t>
      </w:r>
      <w:r w:rsidR="00EB1C26">
        <w:t>који буду достављени након назначених рокова, сматраће се неблаговременим.</w:t>
      </w:r>
    </w:p>
    <w:p w14:paraId="062706CB" w14:textId="7AE610E7" w:rsidR="00910A29" w:rsidRPr="00910A29" w:rsidRDefault="00DD59F9" w:rsidP="00806EA8">
      <w:pPr>
        <w:tabs>
          <w:tab w:val="left" w:pos="9540"/>
          <w:tab w:val="left" w:pos="9639"/>
        </w:tabs>
        <w:spacing w:before="120"/>
        <w:jc w:val="both"/>
        <w:rPr>
          <w:lang w:val="ru-RU"/>
        </w:rPr>
      </w:pPr>
      <w:r w:rsidRPr="000D5C84">
        <w:rPr>
          <w:b/>
          <w:lang w:val="ru-RU"/>
        </w:rPr>
        <w:t xml:space="preserve">Коначна листа изабраних </w:t>
      </w:r>
      <w:r w:rsidR="0022548A" w:rsidRPr="000D5C84">
        <w:rPr>
          <w:b/>
          <w:lang w:val="ru-RU"/>
        </w:rPr>
        <w:t>кандидата</w:t>
      </w:r>
      <w:r w:rsidR="009C1AA0" w:rsidRPr="000D5C84">
        <w:rPr>
          <w:b/>
          <w:lang w:val="ru-RU"/>
        </w:rPr>
        <w:t xml:space="preserve"> </w:t>
      </w:r>
      <w:r w:rsidRPr="000D5C84">
        <w:rPr>
          <w:b/>
          <w:lang w:val="ru-RU"/>
        </w:rPr>
        <w:t xml:space="preserve">биће објављена на </w:t>
      </w:r>
      <w:r w:rsidR="00D53FE6">
        <w:rPr>
          <w:b/>
          <w:lang w:val="ru-RU"/>
        </w:rPr>
        <w:t>веб-</w:t>
      </w:r>
      <w:r w:rsidRPr="000D5C84">
        <w:rPr>
          <w:b/>
          <w:lang w:val="ru-RU"/>
        </w:rPr>
        <w:t xml:space="preserve">сајту </w:t>
      </w:r>
      <w:r w:rsidR="00D53FE6">
        <w:rPr>
          <w:b/>
          <w:lang w:val="ru-RU"/>
        </w:rPr>
        <w:t>РЗС-а</w:t>
      </w:r>
      <w:r w:rsidRPr="000D5C84">
        <w:rPr>
          <w:b/>
          <w:lang w:val="ru-RU"/>
        </w:rPr>
        <w:t xml:space="preserve"> </w:t>
      </w:r>
      <w:r w:rsidR="00FB5A5A">
        <w:rPr>
          <w:b/>
          <w:lang w:val="en-US"/>
        </w:rPr>
        <w:t>25</w:t>
      </w:r>
      <w:r w:rsidRPr="00FB5A5A">
        <w:rPr>
          <w:b/>
          <w:lang w:val="ru-RU"/>
        </w:rPr>
        <w:t xml:space="preserve">. </w:t>
      </w:r>
      <w:r w:rsidR="00FB5A5A" w:rsidRPr="00FB5A5A">
        <w:rPr>
          <w:b/>
        </w:rPr>
        <w:t xml:space="preserve">јула </w:t>
      </w:r>
      <w:r w:rsidRPr="00FB5A5A">
        <w:rPr>
          <w:b/>
          <w:lang w:val="ru-RU"/>
        </w:rPr>
        <w:t>20</w:t>
      </w:r>
      <w:r w:rsidR="00D652BD" w:rsidRPr="00FB5A5A">
        <w:rPr>
          <w:b/>
          <w:lang w:val="ru-RU"/>
        </w:rPr>
        <w:t>25</w:t>
      </w:r>
      <w:r w:rsidRPr="00FB5A5A">
        <w:rPr>
          <w:b/>
          <w:lang w:val="ru-RU"/>
        </w:rPr>
        <w:t>. године.</w:t>
      </w:r>
      <w:r w:rsidR="0022548A" w:rsidRPr="000D5C84">
        <w:rPr>
          <w:lang w:val="ru-RU"/>
        </w:rPr>
        <w:t xml:space="preserve"> Уз листу, биће објављен и линк преко кога ће изабрани кандидати попун</w:t>
      </w:r>
      <w:r w:rsidR="00E50EAB">
        <w:rPr>
          <w:lang w:val="ru-RU"/>
        </w:rPr>
        <w:t>ити</w:t>
      </w:r>
      <w:r w:rsidR="0022548A" w:rsidRPr="000D5C84">
        <w:rPr>
          <w:lang w:val="ru-RU"/>
        </w:rPr>
        <w:t xml:space="preserve"> додатне податке неопходне за израду уговора о ангажовању</w:t>
      </w:r>
      <w:r w:rsidR="00910A29">
        <w:rPr>
          <w:lang w:val="ru-RU"/>
        </w:rPr>
        <w:t xml:space="preserve"> </w:t>
      </w:r>
      <w:r w:rsidR="00910A29" w:rsidRPr="00910A29">
        <w:rPr>
          <w:lang w:val="ru-RU"/>
        </w:rPr>
        <w:t>(</w:t>
      </w:r>
      <w:r w:rsidR="00DC5071" w:rsidRPr="00910A29">
        <w:rPr>
          <w:lang w:val="ru-RU"/>
        </w:rPr>
        <w:t>број текућег рачуна – који треба да гласи на лично име</w:t>
      </w:r>
      <w:r w:rsidR="00DC5071">
        <w:rPr>
          <w:lang w:val="ru-RU"/>
        </w:rPr>
        <w:t>,</w:t>
      </w:r>
      <w:r w:rsidR="00DC5071" w:rsidRPr="00910A29">
        <w:rPr>
          <w:lang w:val="ru-RU"/>
        </w:rPr>
        <w:t xml:space="preserve"> </w:t>
      </w:r>
      <w:r w:rsidR="00910A29" w:rsidRPr="00910A29">
        <w:rPr>
          <w:lang w:val="ru-RU"/>
        </w:rPr>
        <w:t xml:space="preserve">назив банке и др.) и да приложе фотографију у електронској форми </w:t>
      </w:r>
      <w:r w:rsidR="00910A29">
        <w:rPr>
          <w:lang w:val="ru-RU"/>
        </w:rPr>
        <w:t xml:space="preserve">ради </w:t>
      </w:r>
      <w:r w:rsidR="00910A29" w:rsidRPr="00910A29">
        <w:rPr>
          <w:lang w:val="ru-RU"/>
        </w:rPr>
        <w:t>израд</w:t>
      </w:r>
      <w:r w:rsidR="00910A29">
        <w:rPr>
          <w:lang w:val="ru-RU"/>
        </w:rPr>
        <w:t>е</w:t>
      </w:r>
      <w:r w:rsidR="00910A29" w:rsidRPr="00910A29">
        <w:rPr>
          <w:lang w:val="ru-RU"/>
        </w:rPr>
        <w:t xml:space="preserve"> идентификационе картице (ИД) која је потребна за рад на терену.</w:t>
      </w:r>
    </w:p>
    <w:p w14:paraId="70FFEAC2" w14:textId="3BE24013" w:rsidR="00DD59F9" w:rsidRDefault="00DD59F9" w:rsidP="00AC755A">
      <w:pPr>
        <w:tabs>
          <w:tab w:val="left" w:pos="9540"/>
          <w:tab w:val="left" w:pos="9639"/>
        </w:tabs>
        <w:jc w:val="both"/>
        <w:rPr>
          <w:lang w:val="ru-RU"/>
        </w:rPr>
      </w:pPr>
    </w:p>
    <w:p w14:paraId="47EB280E" w14:textId="77777777" w:rsidR="001B5B86" w:rsidRDefault="001B5B86" w:rsidP="00AC755A">
      <w:pPr>
        <w:tabs>
          <w:tab w:val="left" w:pos="9540"/>
          <w:tab w:val="left" w:pos="9639"/>
        </w:tabs>
        <w:jc w:val="both"/>
        <w:rPr>
          <w:lang w:val="ru-RU"/>
        </w:rPr>
      </w:pPr>
    </w:p>
    <w:p w14:paraId="02146F31" w14:textId="3CE3F8A4" w:rsidR="00992244" w:rsidRDefault="0084182A" w:rsidP="00AC755A">
      <w:pPr>
        <w:tabs>
          <w:tab w:val="left" w:pos="9540"/>
          <w:tab w:val="left" w:pos="9639"/>
        </w:tabs>
        <w:jc w:val="both"/>
        <w:rPr>
          <w:b/>
          <w:bCs/>
          <w:lang w:val="ru-RU"/>
        </w:rPr>
      </w:pPr>
      <w:r>
        <w:rPr>
          <w:noProof/>
          <w:lang w:val="en-US"/>
        </w:rPr>
        <w:lastRenderedPageBreak/>
        <mc:AlternateContent>
          <mc:Choice Requires="wps">
            <w:drawing>
              <wp:anchor distT="0" distB="0" distL="114300" distR="114300" simplePos="0" relativeHeight="251685888" behindDoc="0" locked="0" layoutInCell="1" allowOverlap="1" wp14:anchorId="3F3636A2" wp14:editId="1F0740E4">
                <wp:simplePos x="0" y="0"/>
                <wp:positionH relativeFrom="margin">
                  <wp:align>left</wp:align>
                </wp:positionH>
                <wp:positionV relativeFrom="paragraph">
                  <wp:posOffset>156210</wp:posOffset>
                </wp:positionV>
                <wp:extent cx="6143625" cy="285750"/>
                <wp:effectExtent l="0" t="0" r="28575" b="19050"/>
                <wp:wrapNone/>
                <wp:docPr id="1690961887" name="Rectangle 1"/>
                <wp:cNvGraphicFramePr/>
                <a:graphic xmlns:a="http://schemas.openxmlformats.org/drawingml/2006/main">
                  <a:graphicData uri="http://schemas.microsoft.com/office/word/2010/wordprocessingShape">
                    <wps:wsp>
                      <wps:cNvSpPr/>
                      <wps:spPr>
                        <a:xfrm>
                          <a:off x="0" y="0"/>
                          <a:ext cx="6143625" cy="285750"/>
                        </a:xfrm>
                        <a:prstGeom prst="rect">
                          <a:avLst/>
                        </a:prstGeom>
                        <a:solidFill>
                          <a:schemeClr val="accent1">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E272D5" w14:textId="6E8A05A5" w:rsidR="00992244" w:rsidRPr="00307A51" w:rsidRDefault="00992244" w:rsidP="00992244">
                            <w:pPr>
                              <w:rPr>
                                <w:b/>
                                <w:bCs/>
                                <w:color w:val="000000" w:themeColor="text1"/>
                              </w:rPr>
                            </w:pPr>
                            <w:r>
                              <w:rPr>
                                <w:b/>
                                <w:bCs/>
                                <w:color w:val="000000" w:themeColor="text1"/>
                              </w:rPr>
                              <w:t>Предвиђена надокнада за рад ан</w:t>
                            </w:r>
                            <w:r w:rsidR="0084182A">
                              <w:rPr>
                                <w:b/>
                                <w:bCs/>
                                <w:color w:val="000000" w:themeColor="text1"/>
                              </w:rPr>
                              <w:t>к</w:t>
                            </w:r>
                            <w:r>
                              <w:rPr>
                                <w:b/>
                                <w:bCs/>
                                <w:color w:val="000000" w:themeColor="text1"/>
                              </w:rPr>
                              <w:t>етара и мерача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3636A2" id="_x0000_s1037" style="position:absolute;left:0;text-align:left;margin-left:0;margin-top:12.3pt;width:483.75pt;height:22.5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" fillcolor="#bdd6ee [1300]" strokecolor="white [3212]" strokeweight="1pt">
                <v:textbox>
                  <w:txbxContent>
                    <w:p w14:paraId="44E272D5" w14:textId="6E8A05A5" w:rsidR="00992244" w:rsidRPr="00307A51" w:rsidRDefault="00992244" w:rsidP="00992244">
                      <w:pPr>
                        <w:rPr>
                          <w:b/>
                          <w:bCs/>
                          <w:color w:val="000000" w:themeColor="text1"/>
                        </w:rPr>
                      </w:pPr>
                      <w:r>
                        <w:rPr>
                          <w:b/>
                          <w:bCs/>
                          <w:color w:val="000000" w:themeColor="text1"/>
                        </w:rPr>
                        <w:t>Предвиђена надокнада за рад ан</w:t>
                      </w:r>
                      <w:r w:rsidR="0084182A">
                        <w:rPr>
                          <w:b/>
                          <w:bCs/>
                          <w:color w:val="000000" w:themeColor="text1"/>
                        </w:rPr>
                        <w:t>к</w:t>
                      </w:r>
                      <w:r>
                        <w:rPr>
                          <w:b/>
                          <w:bCs/>
                          <w:color w:val="000000" w:themeColor="text1"/>
                        </w:rPr>
                        <w:t>етара и мерача</w:t>
                      </w:r>
                    </w:p>
                  </w:txbxContent>
                </v:textbox>
                <w10:wrap anchorx="margin"/>
              </v:rect>
            </w:pict>
          </mc:Fallback>
        </mc:AlternateContent>
      </w:r>
    </w:p>
    <w:p w14:paraId="748F54FF" w14:textId="77777777" w:rsidR="00992244" w:rsidRDefault="00992244" w:rsidP="00AC755A">
      <w:pPr>
        <w:tabs>
          <w:tab w:val="left" w:pos="9540"/>
          <w:tab w:val="left" w:pos="9639"/>
        </w:tabs>
        <w:jc w:val="both"/>
        <w:rPr>
          <w:b/>
          <w:bCs/>
          <w:lang w:val="ru-RU"/>
        </w:rPr>
      </w:pPr>
    </w:p>
    <w:p w14:paraId="1997AD93" w14:textId="77777777" w:rsidR="00992244" w:rsidRDefault="00992244" w:rsidP="00AC755A">
      <w:pPr>
        <w:tabs>
          <w:tab w:val="left" w:pos="9540"/>
          <w:tab w:val="left" w:pos="9639"/>
        </w:tabs>
        <w:jc w:val="both"/>
        <w:rPr>
          <w:b/>
          <w:bCs/>
          <w:lang w:val="ru-RU"/>
        </w:rPr>
      </w:pPr>
    </w:p>
    <w:p w14:paraId="52235E20" w14:textId="15804BA5" w:rsidR="00AF68AF" w:rsidRDefault="00AF68AF" w:rsidP="00AC755A">
      <w:pPr>
        <w:tabs>
          <w:tab w:val="left" w:pos="9540"/>
          <w:tab w:val="left" w:pos="9639"/>
        </w:tabs>
        <w:jc w:val="both"/>
        <w:rPr>
          <w:b/>
          <w:bCs/>
          <w:lang w:val="ru-RU"/>
        </w:rPr>
      </w:pPr>
      <w:r>
        <w:rPr>
          <w:b/>
          <w:bCs/>
          <w:lang w:val="ru-RU"/>
        </w:rPr>
        <w:t>Анкетар надокнаду добија по испра</w:t>
      </w:r>
      <w:r w:rsidR="0084182A">
        <w:rPr>
          <w:b/>
          <w:bCs/>
          <w:lang w:val="ru-RU"/>
        </w:rPr>
        <w:t>в</w:t>
      </w:r>
      <w:r>
        <w:rPr>
          <w:b/>
          <w:bCs/>
          <w:lang w:val="ru-RU"/>
        </w:rPr>
        <w:t xml:space="preserve">но попуњеном упитнику, а мерач по </w:t>
      </w:r>
      <w:r w:rsidR="006F48B5">
        <w:rPr>
          <w:b/>
          <w:bCs/>
          <w:lang w:val="ru-RU"/>
        </w:rPr>
        <w:t xml:space="preserve">радном </w:t>
      </w:r>
      <w:r>
        <w:rPr>
          <w:b/>
          <w:bCs/>
          <w:lang w:val="ru-RU"/>
        </w:rPr>
        <w:t>дан</w:t>
      </w:r>
      <w:r w:rsidR="006F48B5">
        <w:rPr>
          <w:b/>
          <w:bCs/>
          <w:lang w:val="ru-RU"/>
        </w:rPr>
        <w:t>у</w:t>
      </w:r>
      <w:r>
        <w:rPr>
          <w:b/>
          <w:bCs/>
          <w:lang w:val="ru-RU"/>
        </w:rPr>
        <w:t>.</w:t>
      </w:r>
    </w:p>
    <w:p w14:paraId="4A16B293" w14:textId="77777777" w:rsidR="00AF68AF" w:rsidRDefault="00AF68AF" w:rsidP="00AC755A">
      <w:pPr>
        <w:tabs>
          <w:tab w:val="left" w:pos="9540"/>
          <w:tab w:val="left" w:pos="9639"/>
        </w:tabs>
        <w:jc w:val="both"/>
        <w:rPr>
          <w:b/>
          <w:bCs/>
          <w:lang w:val="ru-RU"/>
        </w:rPr>
      </w:pPr>
    </w:p>
    <w:p w14:paraId="14D6854C" w14:textId="14567289" w:rsidR="00A02B5F" w:rsidRDefault="0084182A" w:rsidP="00AC755A">
      <w:pPr>
        <w:tabs>
          <w:tab w:val="left" w:pos="9540"/>
          <w:tab w:val="left" w:pos="9639"/>
        </w:tabs>
        <w:jc w:val="both"/>
        <w:rPr>
          <w:b/>
          <w:bCs/>
          <w:lang w:val="ru-RU"/>
        </w:rPr>
      </w:pPr>
      <w:r>
        <w:rPr>
          <w:b/>
          <w:bCs/>
          <w:lang w:val="ru-RU"/>
        </w:rPr>
        <w:t xml:space="preserve">Надокнаде </w:t>
      </w:r>
      <w:r w:rsidR="00A02B5F">
        <w:rPr>
          <w:b/>
          <w:bCs/>
          <w:lang w:val="ru-RU"/>
        </w:rPr>
        <w:t xml:space="preserve">за рад анкетара и мерача </w:t>
      </w:r>
      <w:r>
        <w:rPr>
          <w:b/>
          <w:bCs/>
          <w:lang w:val="ru-RU"/>
        </w:rPr>
        <w:t>су</w:t>
      </w:r>
      <w:r w:rsidR="00A02B5F">
        <w:rPr>
          <w:b/>
          <w:bCs/>
          <w:lang w:val="ru-RU"/>
        </w:rPr>
        <w:t>:</w:t>
      </w:r>
    </w:p>
    <w:p w14:paraId="341983D5" w14:textId="3C5E873D" w:rsidR="00773717" w:rsidRPr="00773717" w:rsidRDefault="00773717" w:rsidP="008D1A55">
      <w:pPr>
        <w:tabs>
          <w:tab w:val="left" w:pos="9540"/>
          <w:tab w:val="left" w:pos="9639"/>
        </w:tabs>
        <w:spacing w:before="120"/>
        <w:jc w:val="both"/>
        <w:rPr>
          <w:lang w:val="ru-RU"/>
        </w:rPr>
      </w:pPr>
      <w:r w:rsidRPr="00773717">
        <w:rPr>
          <w:lang w:val="ru-RU"/>
        </w:rPr>
        <w:t xml:space="preserve">Упитник за домаћинство – </w:t>
      </w:r>
      <w:r w:rsidR="00AF68AF">
        <w:rPr>
          <w:lang w:val="ru-RU"/>
        </w:rPr>
        <w:t>600 РСД</w:t>
      </w:r>
      <w:r w:rsidR="0084182A">
        <w:rPr>
          <w:lang w:val="ru-RU"/>
        </w:rPr>
        <w:t>;</w:t>
      </w:r>
    </w:p>
    <w:p w14:paraId="6D8F850E" w14:textId="1176FA2B" w:rsidR="00773717" w:rsidRDefault="00773717" w:rsidP="00AC755A">
      <w:pPr>
        <w:tabs>
          <w:tab w:val="left" w:pos="9540"/>
          <w:tab w:val="left" w:pos="9639"/>
        </w:tabs>
        <w:jc w:val="both"/>
        <w:rPr>
          <w:lang w:val="ru-RU"/>
        </w:rPr>
      </w:pPr>
      <w:r w:rsidRPr="00773717">
        <w:rPr>
          <w:lang w:val="ru-RU"/>
        </w:rPr>
        <w:t xml:space="preserve">Упитник за жену – </w:t>
      </w:r>
      <w:r w:rsidR="00AF68AF">
        <w:rPr>
          <w:lang w:val="ru-RU"/>
        </w:rPr>
        <w:t>570 РСД</w:t>
      </w:r>
      <w:r w:rsidR="0084182A">
        <w:rPr>
          <w:lang w:val="ru-RU"/>
        </w:rPr>
        <w:t>;</w:t>
      </w:r>
    </w:p>
    <w:p w14:paraId="6DC601CC" w14:textId="0087FECF" w:rsidR="00AF68AF" w:rsidRDefault="00AF68AF" w:rsidP="00AC755A">
      <w:pPr>
        <w:tabs>
          <w:tab w:val="left" w:pos="9540"/>
          <w:tab w:val="left" w:pos="9639"/>
        </w:tabs>
        <w:jc w:val="both"/>
        <w:rPr>
          <w:lang w:val="ru-RU"/>
        </w:rPr>
      </w:pPr>
      <w:r>
        <w:rPr>
          <w:lang w:val="ru-RU"/>
        </w:rPr>
        <w:t xml:space="preserve">Упитник за мушкарца – </w:t>
      </w:r>
      <w:r w:rsidR="00F524D6">
        <w:rPr>
          <w:lang w:val="ru-RU"/>
        </w:rPr>
        <w:t>4</w:t>
      </w:r>
      <w:r>
        <w:rPr>
          <w:lang w:val="ru-RU"/>
        </w:rPr>
        <w:t>20 РСД</w:t>
      </w:r>
      <w:r w:rsidR="0084182A">
        <w:rPr>
          <w:lang w:val="ru-RU"/>
        </w:rPr>
        <w:t>;</w:t>
      </w:r>
    </w:p>
    <w:p w14:paraId="5CE6B555" w14:textId="5374BE92" w:rsidR="00AF68AF" w:rsidRDefault="00AF68AF" w:rsidP="00AC755A">
      <w:pPr>
        <w:tabs>
          <w:tab w:val="left" w:pos="9540"/>
          <w:tab w:val="left" w:pos="9639"/>
        </w:tabs>
        <w:jc w:val="both"/>
        <w:rPr>
          <w:lang w:val="ru-RU"/>
        </w:rPr>
      </w:pPr>
      <w:r>
        <w:rPr>
          <w:lang w:val="ru-RU"/>
        </w:rPr>
        <w:t xml:space="preserve">Упитник за </w:t>
      </w:r>
      <w:r w:rsidR="0084182A">
        <w:rPr>
          <w:lang w:val="ru-RU"/>
        </w:rPr>
        <w:t xml:space="preserve">дете </w:t>
      </w:r>
      <w:r>
        <w:rPr>
          <w:lang w:val="ru-RU"/>
        </w:rPr>
        <w:t>од 5 до 17 година – 420 РСД</w:t>
      </w:r>
      <w:r w:rsidR="0084182A">
        <w:rPr>
          <w:lang w:val="ru-RU"/>
        </w:rPr>
        <w:t>;</w:t>
      </w:r>
    </w:p>
    <w:p w14:paraId="36945C9C" w14:textId="12138A88" w:rsidR="00AF68AF" w:rsidRDefault="00AF68AF" w:rsidP="00AC755A">
      <w:pPr>
        <w:tabs>
          <w:tab w:val="left" w:pos="9540"/>
          <w:tab w:val="left" w:pos="9639"/>
        </w:tabs>
        <w:jc w:val="both"/>
        <w:rPr>
          <w:lang w:val="ru-RU"/>
        </w:rPr>
      </w:pPr>
      <w:r>
        <w:rPr>
          <w:lang w:val="ru-RU"/>
        </w:rPr>
        <w:t>Упитник за дете до 5 година  –  480 РСД</w:t>
      </w:r>
      <w:r w:rsidR="0084182A">
        <w:rPr>
          <w:lang w:val="ru-RU"/>
        </w:rPr>
        <w:t>, и</w:t>
      </w:r>
    </w:p>
    <w:p w14:paraId="7B180CE7" w14:textId="77777777" w:rsidR="008D1A55" w:rsidRDefault="00AF68AF" w:rsidP="00AC755A">
      <w:pPr>
        <w:tabs>
          <w:tab w:val="left" w:pos="9540"/>
          <w:tab w:val="left" w:pos="9639"/>
        </w:tabs>
        <w:jc w:val="both"/>
        <w:rPr>
          <w:lang w:val="ru-RU"/>
        </w:rPr>
      </w:pPr>
      <w:r>
        <w:rPr>
          <w:lang w:val="ru-RU"/>
        </w:rPr>
        <w:t xml:space="preserve">Мерач – дневница (3400) </w:t>
      </w:r>
      <w:r w:rsidR="0084182A">
        <w:rPr>
          <w:lang w:val="ru-RU"/>
        </w:rPr>
        <w:t>(</w:t>
      </w:r>
      <w:r>
        <w:rPr>
          <w:lang w:val="ru-RU"/>
        </w:rPr>
        <w:t>максимално 57 дана</w:t>
      </w:r>
      <w:r w:rsidR="00E63289">
        <w:rPr>
          <w:lang w:val="ru-RU"/>
        </w:rPr>
        <w:t xml:space="preserve"> рада</w:t>
      </w:r>
      <w:r w:rsidR="0084182A">
        <w:rPr>
          <w:lang w:val="ru-RU"/>
        </w:rPr>
        <w:t>)</w:t>
      </w:r>
      <w:r w:rsidR="008D1A55">
        <w:rPr>
          <w:lang w:val="ru-RU"/>
        </w:rPr>
        <w:t>.</w:t>
      </w:r>
    </w:p>
    <w:p w14:paraId="3174A186" w14:textId="77777777" w:rsidR="001B5B86" w:rsidRDefault="001B5B86" w:rsidP="008D1A55">
      <w:pPr>
        <w:tabs>
          <w:tab w:val="left" w:pos="9540"/>
          <w:tab w:val="left" w:pos="9639"/>
        </w:tabs>
        <w:spacing w:before="60"/>
        <w:jc w:val="both"/>
        <w:rPr>
          <w:b/>
          <w:bCs/>
          <w:lang w:val="ru-RU"/>
        </w:rPr>
      </w:pPr>
    </w:p>
    <w:p w14:paraId="2309FB8F" w14:textId="08AEB579" w:rsidR="00A02B5F" w:rsidRPr="008D1A55" w:rsidRDefault="008D1A55" w:rsidP="008D1A55">
      <w:pPr>
        <w:tabs>
          <w:tab w:val="left" w:pos="9540"/>
          <w:tab w:val="left" w:pos="9639"/>
        </w:tabs>
        <w:spacing w:before="60"/>
        <w:jc w:val="both"/>
        <w:rPr>
          <w:lang w:val="ru-RU"/>
        </w:rPr>
      </w:pPr>
      <w:r w:rsidRPr="008D1A55">
        <w:rPr>
          <w:b/>
          <w:bCs/>
          <w:lang w:val="ru-RU"/>
        </w:rPr>
        <w:t>По</w:t>
      </w:r>
      <w:r w:rsidR="00AF68AF">
        <w:rPr>
          <w:b/>
          <w:bCs/>
          <w:lang w:val="ru-RU"/>
        </w:rPr>
        <w:t xml:space="preserve">ред тога, плаћени су и сви реални путни трошкови за присуствовање обуци </w:t>
      </w:r>
      <w:r w:rsidR="006D662D">
        <w:rPr>
          <w:b/>
          <w:bCs/>
          <w:lang w:val="ru-RU"/>
        </w:rPr>
        <w:t>и за рад на терену.</w:t>
      </w:r>
    </w:p>
    <w:p w14:paraId="65F4D4D8" w14:textId="77777777" w:rsidR="001B5B86" w:rsidRDefault="001B5B86" w:rsidP="00AC755A">
      <w:pPr>
        <w:tabs>
          <w:tab w:val="left" w:pos="9540"/>
          <w:tab w:val="left" w:pos="9639"/>
        </w:tabs>
        <w:jc w:val="both"/>
        <w:rPr>
          <w:b/>
          <w:bCs/>
          <w:lang w:val="ru-RU"/>
        </w:rPr>
      </w:pPr>
    </w:p>
    <w:p w14:paraId="25B3278A" w14:textId="62655EDB" w:rsidR="00BC2710" w:rsidRDefault="00BC2710" w:rsidP="00AC755A">
      <w:pPr>
        <w:tabs>
          <w:tab w:val="left" w:pos="9540"/>
          <w:tab w:val="left" w:pos="9639"/>
        </w:tabs>
        <w:jc w:val="both"/>
        <w:rPr>
          <w:b/>
          <w:bCs/>
          <w:lang w:val="ru-RU"/>
        </w:rPr>
      </w:pPr>
      <w:r w:rsidRPr="00910A29">
        <w:rPr>
          <w:b/>
          <w:bCs/>
          <w:lang w:val="ru-RU"/>
        </w:rPr>
        <w:t>Најважнији датуми:</w:t>
      </w:r>
    </w:p>
    <w:p w14:paraId="3DE33297" w14:textId="77777777" w:rsidR="001B5B86" w:rsidRDefault="001B5B86" w:rsidP="00AC755A">
      <w:pPr>
        <w:tabs>
          <w:tab w:val="left" w:pos="9540"/>
          <w:tab w:val="left" w:pos="9639"/>
        </w:tabs>
        <w:jc w:val="both"/>
        <w:rPr>
          <w:b/>
          <w:bCs/>
          <w:lang w:val="ru-RU"/>
        </w:rPr>
      </w:pPr>
    </w:p>
    <w:p w14:paraId="15267F73" w14:textId="77777777" w:rsidR="00880A57" w:rsidRDefault="00880A57" w:rsidP="00AC755A">
      <w:pPr>
        <w:tabs>
          <w:tab w:val="left" w:pos="9540"/>
          <w:tab w:val="left" w:pos="9639"/>
        </w:tabs>
        <w:jc w:val="both"/>
        <w:rPr>
          <w:lang w:val="ru-RU"/>
        </w:rPr>
      </w:pPr>
    </w:p>
    <w:tbl>
      <w:tblPr>
        <w:tblW w:w="9625" w:type="dxa"/>
        <w:tblLook w:val="04A0" w:firstRow="1" w:lastRow="0" w:firstColumn="1" w:lastColumn="0" w:noHBand="0" w:noVBand="1"/>
      </w:tblPr>
      <w:tblGrid>
        <w:gridCol w:w="5755"/>
        <w:gridCol w:w="3870"/>
      </w:tblGrid>
      <w:tr w:rsidR="00880A57" w:rsidRPr="001D6918" w14:paraId="6E1EDC83" w14:textId="77777777" w:rsidTr="00A1704C">
        <w:trPr>
          <w:trHeight w:val="611"/>
        </w:trPr>
        <w:tc>
          <w:tcPr>
            <w:tcW w:w="575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96544A" w14:textId="77777777" w:rsidR="00880A57" w:rsidRPr="001D6918" w:rsidRDefault="00880A57" w:rsidP="00D913F8">
            <w:pPr>
              <w:jc w:val="center"/>
              <w:rPr>
                <w:rFonts w:ascii="Calibri" w:hAnsi="Calibri" w:cs="Calibri"/>
                <w:b/>
                <w:bCs/>
                <w:color w:val="000000"/>
                <w:sz w:val="22"/>
                <w:szCs w:val="22"/>
                <w:lang w:val="en-US"/>
              </w:rPr>
            </w:pPr>
            <w:proofErr w:type="spellStart"/>
            <w:r w:rsidRPr="001D6918">
              <w:rPr>
                <w:rFonts w:ascii="Calibri" w:hAnsi="Calibri" w:cs="Calibri"/>
                <w:b/>
                <w:bCs/>
                <w:color w:val="000000"/>
                <w:sz w:val="22"/>
                <w:szCs w:val="22"/>
                <w:lang w:val="en-US"/>
              </w:rPr>
              <w:t>Активности</w:t>
            </w:r>
            <w:proofErr w:type="spellEnd"/>
          </w:p>
        </w:tc>
        <w:tc>
          <w:tcPr>
            <w:tcW w:w="3870" w:type="dxa"/>
            <w:tcBorders>
              <w:top w:val="single" w:sz="4" w:space="0" w:color="auto"/>
              <w:left w:val="nil"/>
              <w:bottom w:val="single" w:sz="4" w:space="0" w:color="auto"/>
              <w:right w:val="single" w:sz="4" w:space="0" w:color="auto"/>
            </w:tcBorders>
            <w:shd w:val="clear" w:color="000000" w:fill="DBDBDB"/>
            <w:vAlign w:val="center"/>
            <w:hideMark/>
          </w:tcPr>
          <w:p w14:paraId="482C7F5D" w14:textId="77777777" w:rsidR="00880A57" w:rsidRPr="001D6918" w:rsidRDefault="00880A57" w:rsidP="00D913F8">
            <w:pPr>
              <w:jc w:val="center"/>
              <w:rPr>
                <w:rFonts w:ascii="Calibri" w:hAnsi="Calibri" w:cs="Calibri"/>
                <w:b/>
                <w:bCs/>
                <w:color w:val="000000"/>
                <w:sz w:val="22"/>
                <w:szCs w:val="22"/>
                <w:lang w:val="en-US"/>
              </w:rPr>
            </w:pPr>
            <w:proofErr w:type="spellStart"/>
            <w:r w:rsidRPr="001D6918">
              <w:rPr>
                <w:rFonts w:ascii="Calibri" w:hAnsi="Calibri" w:cs="Calibri"/>
                <w:b/>
                <w:bCs/>
                <w:color w:val="000000"/>
                <w:sz w:val="22"/>
                <w:szCs w:val="22"/>
                <w:lang w:val="en-US"/>
              </w:rPr>
              <w:t>Датуми</w:t>
            </w:r>
            <w:proofErr w:type="spellEnd"/>
          </w:p>
        </w:tc>
      </w:tr>
      <w:tr w:rsidR="00880A57" w:rsidRPr="001D6918" w14:paraId="68705F00" w14:textId="77777777" w:rsidTr="00AB70DD">
        <w:trPr>
          <w:trHeight w:val="368"/>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30FE839A" w14:textId="77777777" w:rsidR="00880A57" w:rsidRPr="00EB31E5" w:rsidRDefault="00880A57" w:rsidP="00D913F8">
            <w:pPr>
              <w:ind w:firstLineChars="100" w:firstLine="220"/>
              <w:rPr>
                <w:color w:val="000000"/>
                <w:sz w:val="22"/>
                <w:szCs w:val="22"/>
                <w:lang w:val="en-US"/>
              </w:rPr>
            </w:pPr>
            <w:proofErr w:type="spellStart"/>
            <w:r w:rsidRPr="00EB31E5">
              <w:rPr>
                <w:color w:val="000000"/>
                <w:sz w:val="22"/>
                <w:szCs w:val="22"/>
                <w:lang w:val="en-US"/>
              </w:rPr>
              <w:t>Пријава</w:t>
            </w:r>
            <w:proofErr w:type="spellEnd"/>
            <w:r w:rsidRPr="00EB31E5">
              <w:rPr>
                <w:color w:val="000000"/>
                <w:sz w:val="22"/>
                <w:szCs w:val="22"/>
                <w:lang w:val="en-US"/>
              </w:rPr>
              <w:t xml:space="preserve"> </w:t>
            </w:r>
            <w:proofErr w:type="spellStart"/>
            <w:r w:rsidRPr="00EB31E5">
              <w:rPr>
                <w:color w:val="000000"/>
                <w:sz w:val="22"/>
                <w:szCs w:val="22"/>
                <w:lang w:val="en-US"/>
              </w:rPr>
              <w:t>кандидата</w:t>
            </w:r>
            <w:proofErr w:type="spellEnd"/>
          </w:p>
        </w:tc>
        <w:tc>
          <w:tcPr>
            <w:tcW w:w="3870" w:type="dxa"/>
            <w:tcBorders>
              <w:top w:val="nil"/>
              <w:left w:val="nil"/>
              <w:bottom w:val="single" w:sz="4" w:space="0" w:color="auto"/>
              <w:right w:val="single" w:sz="4" w:space="0" w:color="auto"/>
            </w:tcBorders>
            <w:shd w:val="clear" w:color="auto" w:fill="auto"/>
            <w:vAlign w:val="center"/>
            <w:hideMark/>
          </w:tcPr>
          <w:p w14:paraId="2F0B8815" w14:textId="67236DD2" w:rsidR="00880A57" w:rsidRPr="00EB31E5" w:rsidRDefault="00D652BD" w:rsidP="000D5C84">
            <w:pPr>
              <w:ind w:firstLineChars="66" w:firstLine="145"/>
              <w:rPr>
                <w:color w:val="000000"/>
                <w:sz w:val="22"/>
                <w:szCs w:val="22"/>
              </w:rPr>
            </w:pPr>
            <w:r w:rsidRPr="00EB31E5">
              <w:rPr>
                <w:color w:val="000000"/>
                <w:sz w:val="22"/>
                <w:szCs w:val="22"/>
              </w:rPr>
              <w:t>3</w:t>
            </w:r>
            <w:r w:rsidR="00D53FE6">
              <w:rPr>
                <w:color w:val="000000"/>
                <w:sz w:val="22"/>
                <w:szCs w:val="22"/>
              </w:rPr>
              <w:t>–</w:t>
            </w:r>
            <w:r w:rsidR="00EB1C26" w:rsidRPr="00EB31E5">
              <w:rPr>
                <w:color w:val="000000"/>
                <w:sz w:val="22"/>
                <w:szCs w:val="22"/>
                <w:lang w:val="sr-Latn-RS"/>
              </w:rPr>
              <w:t>8</w:t>
            </w:r>
            <w:r w:rsidR="00880A57" w:rsidRPr="00EB31E5">
              <w:rPr>
                <w:color w:val="000000"/>
                <w:sz w:val="22"/>
                <w:szCs w:val="22"/>
                <w:lang w:val="en-US"/>
              </w:rPr>
              <w:t xml:space="preserve">. </w:t>
            </w:r>
            <w:proofErr w:type="spellStart"/>
            <w:r w:rsidR="00880A57" w:rsidRPr="00EB31E5">
              <w:rPr>
                <w:color w:val="000000"/>
                <w:sz w:val="22"/>
                <w:szCs w:val="22"/>
                <w:lang w:val="en-US"/>
              </w:rPr>
              <w:t>јул</w:t>
            </w:r>
            <w:proofErr w:type="spellEnd"/>
            <w:r w:rsidR="00B00C18">
              <w:rPr>
                <w:color w:val="000000"/>
                <w:sz w:val="22"/>
                <w:szCs w:val="22"/>
              </w:rPr>
              <w:t>а</w:t>
            </w:r>
            <w:r w:rsidR="000D5C84" w:rsidRPr="00EB31E5">
              <w:rPr>
                <w:color w:val="000000"/>
                <w:sz w:val="22"/>
                <w:szCs w:val="22"/>
              </w:rPr>
              <w:t xml:space="preserve"> 20</w:t>
            </w:r>
            <w:r w:rsidRPr="00EB31E5">
              <w:rPr>
                <w:color w:val="000000"/>
                <w:sz w:val="22"/>
                <w:szCs w:val="22"/>
              </w:rPr>
              <w:t>25</w:t>
            </w:r>
            <w:r w:rsidR="000D5C84" w:rsidRPr="00EB31E5">
              <w:rPr>
                <w:color w:val="000000"/>
                <w:sz w:val="22"/>
                <w:szCs w:val="22"/>
              </w:rPr>
              <w:t>.</w:t>
            </w:r>
          </w:p>
        </w:tc>
      </w:tr>
      <w:tr w:rsidR="00880A57" w:rsidRPr="001D6918" w14:paraId="246D9A09" w14:textId="77777777" w:rsidTr="00AB70DD">
        <w:trPr>
          <w:trHeight w:val="611"/>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39F966E1" w14:textId="6E17CCEE" w:rsidR="00476942" w:rsidRPr="00EB31E5" w:rsidRDefault="00880A57" w:rsidP="008A6842">
            <w:pPr>
              <w:ind w:left="240"/>
              <w:rPr>
                <w:color w:val="000000"/>
                <w:sz w:val="22"/>
                <w:szCs w:val="22"/>
              </w:rPr>
            </w:pPr>
            <w:proofErr w:type="spellStart"/>
            <w:r w:rsidRPr="00EB31E5">
              <w:rPr>
                <w:color w:val="000000"/>
                <w:sz w:val="22"/>
                <w:szCs w:val="22"/>
                <w:lang w:val="en-US"/>
              </w:rPr>
              <w:t>Објављивање</w:t>
            </w:r>
            <w:proofErr w:type="spellEnd"/>
            <w:r w:rsidRPr="00EB31E5">
              <w:rPr>
                <w:color w:val="000000"/>
                <w:sz w:val="22"/>
                <w:szCs w:val="22"/>
                <w:lang w:val="en-US"/>
              </w:rPr>
              <w:t xml:space="preserve"> </w:t>
            </w:r>
            <w:proofErr w:type="spellStart"/>
            <w:r w:rsidRPr="00EB31E5">
              <w:rPr>
                <w:color w:val="000000"/>
                <w:sz w:val="22"/>
                <w:szCs w:val="22"/>
                <w:lang w:val="en-US"/>
              </w:rPr>
              <w:t>листе</w:t>
            </w:r>
            <w:proofErr w:type="spellEnd"/>
            <w:r w:rsidRPr="00EB31E5">
              <w:rPr>
                <w:color w:val="000000"/>
                <w:sz w:val="22"/>
                <w:szCs w:val="22"/>
                <w:lang w:val="en-US"/>
              </w:rPr>
              <w:t xml:space="preserve"> </w:t>
            </w:r>
            <w:proofErr w:type="spellStart"/>
            <w:r w:rsidRPr="00EB31E5">
              <w:rPr>
                <w:color w:val="000000"/>
                <w:sz w:val="22"/>
                <w:szCs w:val="22"/>
                <w:lang w:val="en-US"/>
              </w:rPr>
              <w:t>кандидата</w:t>
            </w:r>
            <w:proofErr w:type="spellEnd"/>
            <w:r w:rsidRPr="00EB31E5">
              <w:rPr>
                <w:color w:val="000000"/>
                <w:sz w:val="22"/>
                <w:szCs w:val="22"/>
                <w:lang w:val="en-US"/>
              </w:rPr>
              <w:t xml:space="preserve"> </w:t>
            </w:r>
            <w:proofErr w:type="spellStart"/>
            <w:r w:rsidRPr="00EB31E5">
              <w:rPr>
                <w:color w:val="000000"/>
                <w:sz w:val="22"/>
                <w:szCs w:val="22"/>
                <w:lang w:val="en-US"/>
              </w:rPr>
              <w:t>који</w:t>
            </w:r>
            <w:proofErr w:type="spellEnd"/>
            <w:r w:rsidRPr="00EB31E5">
              <w:rPr>
                <w:color w:val="000000"/>
                <w:sz w:val="22"/>
                <w:szCs w:val="22"/>
                <w:lang w:val="en-US"/>
              </w:rPr>
              <w:t xml:space="preserve"> </w:t>
            </w:r>
            <w:proofErr w:type="spellStart"/>
            <w:r w:rsidRPr="00EB31E5">
              <w:rPr>
                <w:color w:val="000000"/>
                <w:sz w:val="22"/>
                <w:szCs w:val="22"/>
                <w:lang w:val="en-US"/>
              </w:rPr>
              <w:t>се</w:t>
            </w:r>
            <w:proofErr w:type="spellEnd"/>
            <w:r w:rsidRPr="00EB31E5">
              <w:rPr>
                <w:color w:val="000000"/>
                <w:sz w:val="22"/>
                <w:szCs w:val="22"/>
                <w:lang w:val="en-US"/>
              </w:rPr>
              <w:t xml:space="preserve"> </w:t>
            </w:r>
            <w:proofErr w:type="spellStart"/>
            <w:r w:rsidRPr="00EB31E5">
              <w:rPr>
                <w:color w:val="000000"/>
                <w:sz w:val="22"/>
                <w:szCs w:val="22"/>
                <w:lang w:val="en-US"/>
              </w:rPr>
              <w:t>позивају</w:t>
            </w:r>
            <w:proofErr w:type="spellEnd"/>
            <w:r w:rsidRPr="00EB31E5">
              <w:rPr>
                <w:color w:val="000000"/>
                <w:sz w:val="22"/>
                <w:szCs w:val="22"/>
                <w:lang w:val="en-US"/>
              </w:rPr>
              <w:t xml:space="preserve"> </w:t>
            </w:r>
            <w:proofErr w:type="spellStart"/>
            <w:proofErr w:type="gramStart"/>
            <w:r w:rsidRPr="00EB31E5">
              <w:rPr>
                <w:color w:val="000000"/>
                <w:sz w:val="22"/>
                <w:szCs w:val="22"/>
                <w:lang w:val="en-US"/>
              </w:rPr>
              <w:t>на</w:t>
            </w:r>
            <w:proofErr w:type="spellEnd"/>
            <w:r w:rsidRPr="00EB31E5">
              <w:rPr>
                <w:color w:val="000000"/>
                <w:sz w:val="22"/>
                <w:szCs w:val="22"/>
                <w:lang w:val="en-US"/>
              </w:rPr>
              <w:t xml:space="preserve"> </w:t>
            </w:r>
            <w:r w:rsidR="00D07F65" w:rsidRPr="00EB31E5">
              <w:rPr>
                <w:color w:val="000000"/>
                <w:sz w:val="22"/>
                <w:szCs w:val="22"/>
              </w:rPr>
              <w:t xml:space="preserve"> </w:t>
            </w:r>
            <w:r w:rsidR="00476942" w:rsidRPr="00EB31E5">
              <w:rPr>
                <w:color w:val="000000"/>
                <w:sz w:val="22"/>
                <w:szCs w:val="22"/>
              </w:rPr>
              <w:t>тестирање</w:t>
            </w:r>
            <w:proofErr w:type="gramEnd"/>
            <w:r w:rsidR="00476942" w:rsidRPr="00EB31E5">
              <w:rPr>
                <w:color w:val="000000"/>
                <w:sz w:val="22"/>
                <w:szCs w:val="22"/>
              </w:rPr>
              <w:t xml:space="preserve"> и </w:t>
            </w:r>
            <w:proofErr w:type="spellStart"/>
            <w:r w:rsidRPr="00EB31E5">
              <w:rPr>
                <w:color w:val="000000"/>
                <w:sz w:val="22"/>
                <w:szCs w:val="22"/>
                <w:lang w:val="en-US"/>
              </w:rPr>
              <w:t>разговор</w:t>
            </w:r>
            <w:proofErr w:type="spellEnd"/>
            <w:r w:rsidR="00FD268A" w:rsidRPr="00EB31E5">
              <w:rPr>
                <w:color w:val="000000"/>
                <w:sz w:val="22"/>
                <w:szCs w:val="22"/>
              </w:rPr>
              <w:t xml:space="preserve"> (на основу бодова)</w:t>
            </w:r>
          </w:p>
        </w:tc>
        <w:tc>
          <w:tcPr>
            <w:tcW w:w="3870" w:type="dxa"/>
            <w:tcBorders>
              <w:top w:val="nil"/>
              <w:left w:val="nil"/>
              <w:bottom w:val="single" w:sz="4" w:space="0" w:color="auto"/>
              <w:right w:val="single" w:sz="4" w:space="0" w:color="auto"/>
            </w:tcBorders>
            <w:shd w:val="clear" w:color="auto" w:fill="auto"/>
            <w:vAlign w:val="center"/>
            <w:hideMark/>
          </w:tcPr>
          <w:p w14:paraId="2FECA473" w14:textId="76D562BC" w:rsidR="00880A57" w:rsidRPr="00E63289" w:rsidRDefault="00EB1C26" w:rsidP="000D5C84">
            <w:pPr>
              <w:ind w:firstLineChars="66" w:firstLine="145"/>
              <w:rPr>
                <w:color w:val="000000"/>
                <w:sz w:val="22"/>
                <w:szCs w:val="22"/>
                <w:lang w:val="en-US"/>
              </w:rPr>
            </w:pPr>
            <w:r w:rsidRPr="00E63289">
              <w:rPr>
                <w:color w:val="000000"/>
                <w:sz w:val="22"/>
                <w:szCs w:val="22"/>
                <w:lang w:val="en-US"/>
              </w:rPr>
              <w:t>9</w:t>
            </w:r>
            <w:r w:rsidR="00880A57" w:rsidRPr="00E63289">
              <w:rPr>
                <w:color w:val="000000"/>
                <w:sz w:val="22"/>
                <w:szCs w:val="22"/>
                <w:lang w:val="en-US"/>
              </w:rPr>
              <w:t xml:space="preserve">. </w:t>
            </w:r>
            <w:proofErr w:type="spellStart"/>
            <w:r w:rsidR="00880A57" w:rsidRPr="00E63289">
              <w:rPr>
                <w:color w:val="000000"/>
                <w:sz w:val="22"/>
                <w:szCs w:val="22"/>
                <w:lang w:val="en-US"/>
              </w:rPr>
              <w:t>јул</w:t>
            </w:r>
            <w:proofErr w:type="spellEnd"/>
          </w:p>
        </w:tc>
      </w:tr>
      <w:tr w:rsidR="00880A57" w:rsidRPr="001D6918" w14:paraId="400DD183" w14:textId="77777777" w:rsidTr="00AB70DD">
        <w:trPr>
          <w:trHeight w:val="530"/>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1BBAFEF9" w14:textId="35D2F9BE" w:rsidR="00880A57" w:rsidRPr="00EB31E5" w:rsidRDefault="00D652BD" w:rsidP="00D652BD">
            <w:pPr>
              <w:ind w:left="252"/>
              <w:rPr>
                <w:color w:val="000000"/>
                <w:sz w:val="22"/>
                <w:szCs w:val="22"/>
                <w:lang w:val="en-US"/>
              </w:rPr>
            </w:pPr>
            <w:r w:rsidRPr="00EB31E5">
              <w:rPr>
                <w:color w:val="000000"/>
                <w:sz w:val="22"/>
                <w:szCs w:val="22"/>
              </w:rPr>
              <w:t>Пријем документације, тестирање кандидата и р</w:t>
            </w:r>
            <w:proofErr w:type="spellStart"/>
            <w:r w:rsidR="00880A57" w:rsidRPr="00EB31E5">
              <w:rPr>
                <w:color w:val="000000"/>
                <w:sz w:val="22"/>
                <w:szCs w:val="22"/>
                <w:lang w:val="en-US"/>
              </w:rPr>
              <w:t>азговор</w:t>
            </w:r>
            <w:proofErr w:type="spellEnd"/>
            <w:r w:rsidR="00880A57" w:rsidRPr="00EB31E5">
              <w:rPr>
                <w:color w:val="000000"/>
                <w:sz w:val="22"/>
                <w:szCs w:val="22"/>
                <w:lang w:val="en-US"/>
              </w:rPr>
              <w:t xml:space="preserve"> </w:t>
            </w:r>
            <w:proofErr w:type="spellStart"/>
            <w:r w:rsidR="00880A57" w:rsidRPr="00EB31E5">
              <w:rPr>
                <w:color w:val="000000"/>
                <w:sz w:val="22"/>
                <w:szCs w:val="22"/>
                <w:lang w:val="en-US"/>
              </w:rPr>
              <w:t>са</w:t>
            </w:r>
            <w:proofErr w:type="spellEnd"/>
            <w:r w:rsidR="00880A57" w:rsidRPr="00EB31E5">
              <w:rPr>
                <w:color w:val="000000"/>
                <w:sz w:val="22"/>
                <w:szCs w:val="22"/>
                <w:lang w:val="en-US"/>
              </w:rPr>
              <w:t xml:space="preserve"> </w:t>
            </w:r>
            <w:proofErr w:type="spellStart"/>
            <w:r w:rsidR="00880A57" w:rsidRPr="00EB31E5">
              <w:rPr>
                <w:color w:val="000000"/>
                <w:sz w:val="22"/>
                <w:szCs w:val="22"/>
                <w:lang w:val="en-US"/>
              </w:rPr>
              <w:t>кандидатима</w:t>
            </w:r>
            <w:proofErr w:type="spellEnd"/>
          </w:p>
        </w:tc>
        <w:tc>
          <w:tcPr>
            <w:tcW w:w="3870" w:type="dxa"/>
            <w:tcBorders>
              <w:top w:val="nil"/>
              <w:left w:val="nil"/>
              <w:bottom w:val="single" w:sz="4" w:space="0" w:color="auto"/>
              <w:right w:val="single" w:sz="4" w:space="0" w:color="auto"/>
            </w:tcBorders>
            <w:shd w:val="clear" w:color="auto" w:fill="auto"/>
            <w:vAlign w:val="center"/>
            <w:hideMark/>
          </w:tcPr>
          <w:p w14:paraId="6FD456AB" w14:textId="5538ED86" w:rsidR="00880A57" w:rsidRPr="006368A8" w:rsidRDefault="00880A57" w:rsidP="000D5C84">
            <w:pPr>
              <w:ind w:firstLineChars="66" w:firstLine="145"/>
              <w:rPr>
                <w:color w:val="000000"/>
                <w:sz w:val="22"/>
                <w:szCs w:val="22"/>
              </w:rPr>
            </w:pPr>
            <w:r w:rsidRPr="00E63289">
              <w:rPr>
                <w:color w:val="000000"/>
                <w:sz w:val="22"/>
                <w:szCs w:val="22"/>
                <w:lang w:val="en-US"/>
              </w:rPr>
              <w:t>1</w:t>
            </w:r>
            <w:r w:rsidR="00D652BD" w:rsidRPr="00E63289">
              <w:rPr>
                <w:color w:val="000000"/>
                <w:sz w:val="22"/>
                <w:szCs w:val="22"/>
              </w:rPr>
              <w:t>4</w:t>
            </w:r>
            <w:r w:rsidR="00D53FE6">
              <w:rPr>
                <w:color w:val="000000"/>
                <w:sz w:val="22"/>
                <w:szCs w:val="22"/>
              </w:rPr>
              <w:t>–</w:t>
            </w:r>
            <w:r w:rsidRPr="00E63289">
              <w:rPr>
                <w:color w:val="000000"/>
                <w:sz w:val="22"/>
                <w:szCs w:val="22"/>
                <w:lang w:val="en-US"/>
              </w:rPr>
              <w:t>1</w:t>
            </w:r>
            <w:r w:rsidR="00FB5A5A" w:rsidRPr="00E63289">
              <w:rPr>
                <w:color w:val="000000"/>
                <w:sz w:val="22"/>
                <w:szCs w:val="22"/>
              </w:rPr>
              <w:t>6</w:t>
            </w:r>
            <w:r w:rsidRPr="00E63289">
              <w:rPr>
                <w:color w:val="000000"/>
                <w:sz w:val="22"/>
                <w:szCs w:val="22"/>
                <w:lang w:val="en-US"/>
              </w:rPr>
              <w:t xml:space="preserve">. </w:t>
            </w:r>
            <w:proofErr w:type="spellStart"/>
            <w:r w:rsidRPr="00E63289">
              <w:rPr>
                <w:color w:val="000000"/>
                <w:sz w:val="22"/>
                <w:szCs w:val="22"/>
                <w:lang w:val="en-US"/>
              </w:rPr>
              <w:t>јул</w:t>
            </w:r>
            <w:proofErr w:type="spellEnd"/>
            <w:r w:rsidR="00B00C18">
              <w:rPr>
                <w:color w:val="000000"/>
                <w:sz w:val="22"/>
                <w:szCs w:val="22"/>
              </w:rPr>
              <w:t>а</w:t>
            </w:r>
          </w:p>
        </w:tc>
      </w:tr>
      <w:tr w:rsidR="00880A57" w:rsidRPr="001D6918" w14:paraId="5A92D8B2" w14:textId="77777777" w:rsidTr="00AB70DD">
        <w:trPr>
          <w:trHeight w:val="431"/>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6D2B5DF0" w14:textId="1A47F6AB" w:rsidR="00880A57" w:rsidRPr="00EB31E5" w:rsidRDefault="00880A57" w:rsidP="00E42C40">
            <w:pPr>
              <w:ind w:firstLineChars="100" w:firstLine="220"/>
              <w:rPr>
                <w:color w:val="000000"/>
                <w:sz w:val="22"/>
                <w:szCs w:val="22"/>
                <w:lang w:val="en-US"/>
              </w:rPr>
            </w:pPr>
            <w:proofErr w:type="spellStart"/>
            <w:r w:rsidRPr="00EB31E5">
              <w:rPr>
                <w:color w:val="000000"/>
                <w:sz w:val="22"/>
                <w:szCs w:val="22"/>
                <w:lang w:val="en-US"/>
              </w:rPr>
              <w:t>Објављивање</w:t>
            </w:r>
            <w:proofErr w:type="spellEnd"/>
            <w:r w:rsidRPr="00EB31E5">
              <w:rPr>
                <w:color w:val="000000"/>
                <w:sz w:val="22"/>
                <w:szCs w:val="22"/>
                <w:lang w:val="en-US"/>
              </w:rPr>
              <w:t xml:space="preserve"> </w:t>
            </w:r>
            <w:proofErr w:type="spellStart"/>
            <w:r w:rsidRPr="00EB31E5">
              <w:rPr>
                <w:color w:val="000000"/>
                <w:sz w:val="22"/>
                <w:szCs w:val="22"/>
                <w:lang w:val="en-US"/>
              </w:rPr>
              <w:t>Прелиминарне</w:t>
            </w:r>
            <w:proofErr w:type="spellEnd"/>
            <w:r w:rsidRPr="00EB31E5">
              <w:rPr>
                <w:color w:val="000000"/>
                <w:sz w:val="22"/>
                <w:szCs w:val="22"/>
                <w:lang w:val="en-US"/>
              </w:rPr>
              <w:t xml:space="preserve"> </w:t>
            </w:r>
            <w:proofErr w:type="spellStart"/>
            <w:r w:rsidRPr="00EB31E5">
              <w:rPr>
                <w:color w:val="000000"/>
                <w:sz w:val="22"/>
                <w:szCs w:val="22"/>
                <w:lang w:val="en-US"/>
              </w:rPr>
              <w:t>листе</w:t>
            </w:r>
            <w:proofErr w:type="spellEnd"/>
            <w:r w:rsidRPr="00EB31E5">
              <w:rPr>
                <w:color w:val="000000"/>
                <w:sz w:val="22"/>
                <w:szCs w:val="22"/>
                <w:lang w:val="en-US"/>
              </w:rPr>
              <w:t xml:space="preserve"> </w:t>
            </w:r>
            <w:proofErr w:type="spellStart"/>
            <w:r w:rsidRPr="00EB31E5">
              <w:rPr>
                <w:color w:val="000000"/>
                <w:sz w:val="22"/>
                <w:szCs w:val="22"/>
                <w:lang w:val="en-US"/>
              </w:rPr>
              <w:t>кандидата</w:t>
            </w:r>
            <w:proofErr w:type="spellEnd"/>
          </w:p>
        </w:tc>
        <w:tc>
          <w:tcPr>
            <w:tcW w:w="3870" w:type="dxa"/>
            <w:tcBorders>
              <w:top w:val="nil"/>
              <w:left w:val="nil"/>
              <w:bottom w:val="single" w:sz="4" w:space="0" w:color="auto"/>
              <w:right w:val="single" w:sz="4" w:space="0" w:color="auto"/>
            </w:tcBorders>
            <w:shd w:val="clear" w:color="auto" w:fill="auto"/>
            <w:vAlign w:val="center"/>
            <w:hideMark/>
          </w:tcPr>
          <w:p w14:paraId="33BFA7BD" w14:textId="250E8055" w:rsidR="00880A57" w:rsidRPr="00DB6219" w:rsidRDefault="00DB6219" w:rsidP="000D5C84">
            <w:pPr>
              <w:ind w:firstLineChars="66" w:firstLine="145"/>
              <w:rPr>
                <w:color w:val="000000"/>
                <w:sz w:val="22"/>
                <w:szCs w:val="22"/>
                <w:lang w:val="en-US"/>
              </w:rPr>
            </w:pPr>
            <w:r>
              <w:rPr>
                <w:color w:val="000000"/>
                <w:sz w:val="22"/>
                <w:szCs w:val="22"/>
                <w:lang w:val="en-US"/>
              </w:rPr>
              <w:t>17</w:t>
            </w:r>
            <w:r w:rsidR="00880A57" w:rsidRPr="00EB31E5">
              <w:rPr>
                <w:color w:val="000000"/>
                <w:sz w:val="22"/>
                <w:szCs w:val="22"/>
                <w:lang w:val="en-US"/>
              </w:rPr>
              <w:t xml:space="preserve">. </w:t>
            </w:r>
            <w:proofErr w:type="spellStart"/>
            <w:r w:rsidR="00880A57" w:rsidRPr="00EB31E5">
              <w:rPr>
                <w:color w:val="000000"/>
                <w:sz w:val="22"/>
                <w:szCs w:val="22"/>
                <w:lang w:val="en-US"/>
              </w:rPr>
              <w:t>јул</w:t>
            </w:r>
            <w:proofErr w:type="spellEnd"/>
          </w:p>
        </w:tc>
      </w:tr>
      <w:tr w:rsidR="00880A57" w:rsidRPr="001D6918" w14:paraId="26AC7459" w14:textId="77777777" w:rsidTr="00AB70DD">
        <w:trPr>
          <w:trHeight w:val="386"/>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4E90191A" w14:textId="0FF925BB" w:rsidR="00880A57" w:rsidRPr="00EB31E5" w:rsidRDefault="00880A57" w:rsidP="00977D0C">
            <w:pPr>
              <w:ind w:left="240"/>
              <w:rPr>
                <w:color w:val="000000"/>
                <w:sz w:val="22"/>
                <w:szCs w:val="22"/>
                <w:lang w:val="en-US"/>
              </w:rPr>
            </w:pPr>
            <w:proofErr w:type="spellStart"/>
            <w:r w:rsidRPr="00EB31E5">
              <w:rPr>
                <w:color w:val="000000"/>
                <w:sz w:val="22"/>
                <w:szCs w:val="22"/>
                <w:lang w:val="en-US"/>
              </w:rPr>
              <w:t>Рок</w:t>
            </w:r>
            <w:proofErr w:type="spellEnd"/>
            <w:r w:rsidR="00977D0C" w:rsidRPr="00EB31E5">
              <w:rPr>
                <w:color w:val="000000"/>
                <w:sz w:val="22"/>
                <w:szCs w:val="22"/>
              </w:rPr>
              <w:t xml:space="preserve"> за </w:t>
            </w:r>
            <w:r w:rsidR="00956469">
              <w:rPr>
                <w:color w:val="000000"/>
                <w:sz w:val="22"/>
                <w:szCs w:val="22"/>
              </w:rPr>
              <w:t xml:space="preserve">подношење </w:t>
            </w:r>
            <w:r w:rsidR="00977D0C" w:rsidRPr="00EB31E5">
              <w:rPr>
                <w:color w:val="000000"/>
                <w:sz w:val="22"/>
                <w:szCs w:val="22"/>
              </w:rPr>
              <w:t>приговора</w:t>
            </w:r>
            <w:r w:rsidRPr="00EB31E5">
              <w:rPr>
                <w:color w:val="000000"/>
                <w:sz w:val="22"/>
                <w:szCs w:val="22"/>
                <w:lang w:val="en-US"/>
              </w:rPr>
              <w:t xml:space="preserve"> </w:t>
            </w:r>
          </w:p>
        </w:tc>
        <w:tc>
          <w:tcPr>
            <w:tcW w:w="3870" w:type="dxa"/>
            <w:tcBorders>
              <w:top w:val="nil"/>
              <w:left w:val="nil"/>
              <w:bottom w:val="single" w:sz="4" w:space="0" w:color="auto"/>
              <w:right w:val="single" w:sz="4" w:space="0" w:color="auto"/>
            </w:tcBorders>
            <w:shd w:val="clear" w:color="auto" w:fill="auto"/>
            <w:vAlign w:val="center"/>
            <w:hideMark/>
          </w:tcPr>
          <w:p w14:paraId="091FDEA1" w14:textId="7AE67C39" w:rsidR="00880A57" w:rsidRPr="00EB31E5" w:rsidRDefault="00977D0C" w:rsidP="00446202">
            <w:pPr>
              <w:ind w:firstLineChars="66" w:firstLine="145"/>
              <w:rPr>
                <w:color w:val="000000"/>
                <w:sz w:val="22"/>
                <w:szCs w:val="22"/>
              </w:rPr>
            </w:pPr>
            <w:r w:rsidRPr="00EB31E5">
              <w:rPr>
                <w:color w:val="000000"/>
                <w:sz w:val="22"/>
                <w:szCs w:val="22"/>
              </w:rPr>
              <w:t xml:space="preserve">до </w:t>
            </w:r>
            <w:r w:rsidR="005D7A6B">
              <w:rPr>
                <w:color w:val="000000"/>
                <w:sz w:val="22"/>
                <w:szCs w:val="22"/>
              </w:rPr>
              <w:t>19</w:t>
            </w:r>
            <w:r w:rsidRPr="00EB31E5">
              <w:rPr>
                <w:color w:val="000000"/>
                <w:sz w:val="22"/>
                <w:szCs w:val="22"/>
              </w:rPr>
              <w:t>. јула</w:t>
            </w:r>
          </w:p>
        </w:tc>
      </w:tr>
      <w:tr w:rsidR="00956469" w:rsidRPr="001D6918" w14:paraId="1FC3AE68" w14:textId="77777777" w:rsidTr="00AB70DD">
        <w:trPr>
          <w:trHeight w:val="440"/>
        </w:trPr>
        <w:tc>
          <w:tcPr>
            <w:tcW w:w="5755" w:type="dxa"/>
            <w:tcBorders>
              <w:top w:val="nil"/>
              <w:left w:val="single" w:sz="4" w:space="0" w:color="auto"/>
              <w:bottom w:val="single" w:sz="4" w:space="0" w:color="auto"/>
              <w:right w:val="single" w:sz="4" w:space="0" w:color="auto"/>
            </w:tcBorders>
            <w:shd w:val="clear" w:color="auto" w:fill="auto"/>
            <w:vAlign w:val="center"/>
          </w:tcPr>
          <w:p w14:paraId="3B15C0CC" w14:textId="4A2370CF" w:rsidR="00956469" w:rsidRPr="00956469" w:rsidRDefault="00956469" w:rsidP="00977D0C">
            <w:pPr>
              <w:ind w:left="240"/>
              <w:rPr>
                <w:color w:val="000000"/>
                <w:sz w:val="22"/>
                <w:szCs w:val="22"/>
              </w:rPr>
            </w:pPr>
            <w:r>
              <w:rPr>
                <w:color w:val="000000"/>
                <w:sz w:val="22"/>
                <w:szCs w:val="22"/>
              </w:rPr>
              <w:t>Разматрање приговора</w:t>
            </w:r>
          </w:p>
        </w:tc>
        <w:tc>
          <w:tcPr>
            <w:tcW w:w="3870" w:type="dxa"/>
            <w:tcBorders>
              <w:top w:val="nil"/>
              <w:left w:val="nil"/>
              <w:bottom w:val="single" w:sz="4" w:space="0" w:color="auto"/>
              <w:right w:val="single" w:sz="4" w:space="0" w:color="auto"/>
            </w:tcBorders>
            <w:shd w:val="clear" w:color="auto" w:fill="auto"/>
            <w:vAlign w:val="center"/>
          </w:tcPr>
          <w:p w14:paraId="4C923337" w14:textId="66B433CD" w:rsidR="00956469" w:rsidRPr="00EB31E5" w:rsidRDefault="00956469" w:rsidP="00446202">
            <w:pPr>
              <w:ind w:firstLineChars="66" w:firstLine="145"/>
              <w:rPr>
                <w:color w:val="000000"/>
                <w:sz w:val="22"/>
                <w:szCs w:val="22"/>
              </w:rPr>
            </w:pPr>
            <w:r>
              <w:rPr>
                <w:color w:val="000000"/>
                <w:sz w:val="22"/>
                <w:szCs w:val="22"/>
              </w:rPr>
              <w:t>до 22. јула</w:t>
            </w:r>
          </w:p>
        </w:tc>
      </w:tr>
      <w:tr w:rsidR="00956469" w:rsidRPr="001D6918" w14:paraId="4FF98D16" w14:textId="77777777" w:rsidTr="00AB70DD">
        <w:trPr>
          <w:trHeight w:val="413"/>
        </w:trPr>
        <w:tc>
          <w:tcPr>
            <w:tcW w:w="5755" w:type="dxa"/>
            <w:tcBorders>
              <w:top w:val="nil"/>
              <w:left w:val="single" w:sz="4" w:space="0" w:color="auto"/>
              <w:bottom w:val="single" w:sz="4" w:space="0" w:color="auto"/>
              <w:right w:val="single" w:sz="4" w:space="0" w:color="auto"/>
            </w:tcBorders>
            <w:shd w:val="clear" w:color="auto" w:fill="auto"/>
            <w:vAlign w:val="center"/>
          </w:tcPr>
          <w:p w14:paraId="2738CC19" w14:textId="50AEC3DF" w:rsidR="00956469" w:rsidRPr="00956469" w:rsidRDefault="00956469" w:rsidP="00956469">
            <w:pPr>
              <w:ind w:left="240"/>
              <w:rPr>
                <w:color w:val="000000"/>
                <w:sz w:val="22"/>
                <w:szCs w:val="22"/>
              </w:rPr>
            </w:pPr>
            <w:proofErr w:type="spellStart"/>
            <w:r w:rsidRPr="00EB31E5">
              <w:rPr>
                <w:color w:val="000000"/>
                <w:sz w:val="22"/>
                <w:szCs w:val="22"/>
                <w:lang w:val="en-US"/>
              </w:rPr>
              <w:t>Рок</w:t>
            </w:r>
            <w:proofErr w:type="spellEnd"/>
            <w:r w:rsidRPr="00EB31E5">
              <w:rPr>
                <w:color w:val="000000"/>
                <w:sz w:val="22"/>
                <w:szCs w:val="22"/>
              </w:rPr>
              <w:t xml:space="preserve"> за </w:t>
            </w:r>
            <w:r>
              <w:rPr>
                <w:color w:val="000000"/>
                <w:sz w:val="22"/>
                <w:szCs w:val="22"/>
              </w:rPr>
              <w:t>подношење жалби</w:t>
            </w:r>
          </w:p>
        </w:tc>
        <w:tc>
          <w:tcPr>
            <w:tcW w:w="3870" w:type="dxa"/>
            <w:tcBorders>
              <w:top w:val="nil"/>
              <w:left w:val="nil"/>
              <w:bottom w:val="single" w:sz="4" w:space="0" w:color="auto"/>
              <w:right w:val="single" w:sz="4" w:space="0" w:color="auto"/>
            </w:tcBorders>
            <w:shd w:val="clear" w:color="auto" w:fill="auto"/>
            <w:vAlign w:val="center"/>
          </w:tcPr>
          <w:p w14:paraId="48FA9381" w14:textId="78834977" w:rsidR="00956469" w:rsidRPr="00EB31E5" w:rsidRDefault="00956469" w:rsidP="00956469">
            <w:pPr>
              <w:ind w:firstLineChars="66" w:firstLine="145"/>
              <w:rPr>
                <w:color w:val="000000"/>
                <w:sz w:val="22"/>
                <w:szCs w:val="22"/>
              </w:rPr>
            </w:pPr>
            <w:r w:rsidRPr="00EB31E5">
              <w:rPr>
                <w:color w:val="000000"/>
                <w:sz w:val="22"/>
                <w:szCs w:val="22"/>
              </w:rPr>
              <w:t xml:space="preserve">до </w:t>
            </w:r>
            <w:r>
              <w:rPr>
                <w:color w:val="000000"/>
                <w:sz w:val="22"/>
                <w:szCs w:val="22"/>
              </w:rPr>
              <w:t>23</w:t>
            </w:r>
            <w:r w:rsidRPr="00EB31E5">
              <w:rPr>
                <w:color w:val="000000"/>
                <w:sz w:val="22"/>
                <w:szCs w:val="22"/>
              </w:rPr>
              <w:t>. јула</w:t>
            </w:r>
          </w:p>
        </w:tc>
      </w:tr>
      <w:tr w:rsidR="00956469" w:rsidRPr="001D6918" w14:paraId="67335B97" w14:textId="77777777" w:rsidTr="00AB70DD">
        <w:trPr>
          <w:trHeight w:val="350"/>
        </w:trPr>
        <w:tc>
          <w:tcPr>
            <w:tcW w:w="5755" w:type="dxa"/>
            <w:tcBorders>
              <w:top w:val="nil"/>
              <w:left w:val="single" w:sz="4" w:space="0" w:color="auto"/>
              <w:bottom w:val="single" w:sz="4" w:space="0" w:color="auto"/>
              <w:right w:val="single" w:sz="4" w:space="0" w:color="auto"/>
            </w:tcBorders>
            <w:shd w:val="clear" w:color="auto" w:fill="auto"/>
            <w:vAlign w:val="center"/>
          </w:tcPr>
          <w:p w14:paraId="3002D3D9" w14:textId="40125E5E" w:rsidR="00956469" w:rsidRPr="00EB31E5" w:rsidRDefault="00956469" w:rsidP="00956469">
            <w:pPr>
              <w:ind w:left="240"/>
              <w:rPr>
                <w:color w:val="000000"/>
                <w:sz w:val="22"/>
                <w:szCs w:val="22"/>
                <w:lang w:val="en-US"/>
              </w:rPr>
            </w:pPr>
            <w:r>
              <w:rPr>
                <w:color w:val="000000"/>
                <w:sz w:val="22"/>
                <w:szCs w:val="22"/>
              </w:rPr>
              <w:t>Разматрање жалби</w:t>
            </w:r>
          </w:p>
        </w:tc>
        <w:tc>
          <w:tcPr>
            <w:tcW w:w="3870" w:type="dxa"/>
            <w:tcBorders>
              <w:top w:val="nil"/>
              <w:left w:val="nil"/>
              <w:bottom w:val="single" w:sz="4" w:space="0" w:color="auto"/>
              <w:right w:val="single" w:sz="4" w:space="0" w:color="auto"/>
            </w:tcBorders>
            <w:shd w:val="clear" w:color="auto" w:fill="auto"/>
            <w:vAlign w:val="center"/>
          </w:tcPr>
          <w:p w14:paraId="7785E872" w14:textId="0BD9C6CC" w:rsidR="00956469" w:rsidRPr="00EB31E5" w:rsidRDefault="00956469" w:rsidP="00956469">
            <w:pPr>
              <w:ind w:firstLineChars="66" w:firstLine="145"/>
              <w:rPr>
                <w:color w:val="000000"/>
                <w:sz w:val="22"/>
                <w:szCs w:val="22"/>
              </w:rPr>
            </w:pPr>
            <w:r>
              <w:rPr>
                <w:color w:val="000000"/>
                <w:sz w:val="22"/>
                <w:szCs w:val="22"/>
              </w:rPr>
              <w:t>до 24. јула</w:t>
            </w:r>
          </w:p>
        </w:tc>
      </w:tr>
      <w:tr w:rsidR="00956469" w:rsidRPr="001D6918" w14:paraId="380255C8" w14:textId="77777777" w:rsidTr="00C807E0">
        <w:trPr>
          <w:trHeight w:val="476"/>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097729AE" w14:textId="77777777" w:rsidR="00956469" w:rsidRPr="00EB31E5" w:rsidRDefault="00956469" w:rsidP="00956469">
            <w:pPr>
              <w:ind w:firstLineChars="100" w:firstLine="220"/>
              <w:rPr>
                <w:color w:val="000000"/>
                <w:sz w:val="22"/>
                <w:szCs w:val="22"/>
                <w:lang w:val="en-US"/>
              </w:rPr>
            </w:pPr>
            <w:proofErr w:type="spellStart"/>
            <w:r w:rsidRPr="00EB31E5">
              <w:rPr>
                <w:color w:val="000000"/>
                <w:sz w:val="22"/>
                <w:szCs w:val="22"/>
                <w:lang w:val="en-US"/>
              </w:rPr>
              <w:t>Објављивање</w:t>
            </w:r>
            <w:proofErr w:type="spellEnd"/>
            <w:r w:rsidRPr="00EB31E5">
              <w:rPr>
                <w:color w:val="000000"/>
                <w:sz w:val="22"/>
                <w:szCs w:val="22"/>
                <w:lang w:val="en-US"/>
              </w:rPr>
              <w:t xml:space="preserve"> </w:t>
            </w:r>
            <w:proofErr w:type="spellStart"/>
            <w:r w:rsidRPr="00EB31E5">
              <w:rPr>
                <w:color w:val="000000"/>
                <w:sz w:val="22"/>
                <w:szCs w:val="22"/>
                <w:lang w:val="en-US"/>
              </w:rPr>
              <w:t>Коначне</w:t>
            </w:r>
            <w:proofErr w:type="spellEnd"/>
            <w:r w:rsidRPr="00EB31E5">
              <w:rPr>
                <w:color w:val="000000"/>
                <w:sz w:val="22"/>
                <w:szCs w:val="22"/>
                <w:lang w:val="en-US"/>
              </w:rPr>
              <w:t xml:space="preserve"> </w:t>
            </w:r>
            <w:proofErr w:type="spellStart"/>
            <w:r w:rsidRPr="00EB31E5">
              <w:rPr>
                <w:color w:val="000000"/>
                <w:sz w:val="22"/>
                <w:szCs w:val="22"/>
                <w:lang w:val="en-US"/>
              </w:rPr>
              <w:t>листе</w:t>
            </w:r>
            <w:proofErr w:type="spellEnd"/>
            <w:r w:rsidRPr="00EB31E5">
              <w:rPr>
                <w:color w:val="000000"/>
                <w:sz w:val="22"/>
                <w:szCs w:val="22"/>
                <w:lang w:val="en-US"/>
              </w:rPr>
              <w:t xml:space="preserve"> </w:t>
            </w:r>
            <w:proofErr w:type="spellStart"/>
            <w:r w:rsidRPr="00EB31E5">
              <w:rPr>
                <w:color w:val="000000"/>
                <w:sz w:val="22"/>
                <w:szCs w:val="22"/>
                <w:lang w:val="en-US"/>
              </w:rPr>
              <w:t>изабраних</w:t>
            </w:r>
            <w:proofErr w:type="spellEnd"/>
            <w:r w:rsidRPr="00EB31E5">
              <w:rPr>
                <w:color w:val="000000"/>
                <w:sz w:val="22"/>
                <w:szCs w:val="22"/>
                <w:lang w:val="en-US"/>
              </w:rPr>
              <w:t xml:space="preserve"> </w:t>
            </w:r>
            <w:proofErr w:type="spellStart"/>
            <w:r w:rsidRPr="00EB31E5">
              <w:rPr>
                <w:color w:val="000000"/>
                <w:sz w:val="22"/>
                <w:szCs w:val="22"/>
                <w:lang w:val="en-US"/>
              </w:rPr>
              <w:t>кандидата</w:t>
            </w:r>
            <w:proofErr w:type="spellEnd"/>
          </w:p>
        </w:tc>
        <w:tc>
          <w:tcPr>
            <w:tcW w:w="3870" w:type="dxa"/>
            <w:tcBorders>
              <w:top w:val="nil"/>
              <w:left w:val="nil"/>
              <w:bottom w:val="single" w:sz="4" w:space="0" w:color="auto"/>
              <w:right w:val="single" w:sz="4" w:space="0" w:color="auto"/>
            </w:tcBorders>
            <w:shd w:val="clear" w:color="auto" w:fill="auto"/>
            <w:vAlign w:val="center"/>
            <w:hideMark/>
          </w:tcPr>
          <w:p w14:paraId="3B86A8B1" w14:textId="07D3DCD5" w:rsidR="00956469" w:rsidRPr="00EB31E5" w:rsidRDefault="00956469" w:rsidP="00956469">
            <w:pPr>
              <w:ind w:firstLineChars="66" w:firstLine="145"/>
              <w:rPr>
                <w:color w:val="000000"/>
                <w:sz w:val="22"/>
                <w:szCs w:val="22"/>
              </w:rPr>
            </w:pPr>
            <w:r w:rsidRPr="00EB31E5">
              <w:rPr>
                <w:color w:val="000000"/>
                <w:sz w:val="22"/>
                <w:szCs w:val="22"/>
              </w:rPr>
              <w:t>до 25</w:t>
            </w:r>
            <w:r w:rsidRPr="00EB31E5">
              <w:rPr>
                <w:color w:val="000000"/>
                <w:sz w:val="22"/>
                <w:szCs w:val="22"/>
                <w:lang w:val="en-US"/>
              </w:rPr>
              <w:t xml:space="preserve">. </w:t>
            </w:r>
            <w:r w:rsidRPr="00EB31E5">
              <w:rPr>
                <w:color w:val="000000"/>
                <w:sz w:val="22"/>
                <w:szCs w:val="22"/>
              </w:rPr>
              <w:t>јула</w:t>
            </w:r>
          </w:p>
        </w:tc>
      </w:tr>
      <w:tr w:rsidR="00956469" w:rsidRPr="001D6918" w14:paraId="2D38A2A1" w14:textId="77777777" w:rsidTr="00AB70DD">
        <w:trPr>
          <w:trHeight w:val="341"/>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4CA1BE6F" w14:textId="59FC46D0" w:rsidR="00956469" w:rsidRPr="00EB31E5" w:rsidRDefault="00956469" w:rsidP="00956469">
            <w:pPr>
              <w:ind w:firstLineChars="100" w:firstLine="220"/>
              <w:rPr>
                <w:color w:val="000000"/>
                <w:sz w:val="22"/>
                <w:szCs w:val="22"/>
                <w:lang w:val="en-US"/>
              </w:rPr>
            </w:pPr>
            <w:r w:rsidRPr="00EB31E5">
              <w:rPr>
                <w:color w:val="000000"/>
                <w:sz w:val="22"/>
                <w:szCs w:val="22"/>
                <w:lang w:val="ru-RU"/>
              </w:rPr>
              <w:t>Централизована обука</w:t>
            </w:r>
            <w:r w:rsidRPr="00EB31E5">
              <w:rPr>
                <w:b/>
                <w:bCs/>
                <w:color w:val="000000"/>
                <w:sz w:val="22"/>
                <w:szCs w:val="22"/>
                <w:lang w:val="ru-RU"/>
              </w:rPr>
              <w:t xml:space="preserve"> анкетара</w:t>
            </w:r>
            <w:r w:rsidRPr="00EB31E5">
              <w:rPr>
                <w:color w:val="000000"/>
                <w:sz w:val="22"/>
                <w:szCs w:val="22"/>
                <w:lang w:val="ru-RU"/>
              </w:rPr>
              <w:t xml:space="preserve"> (23 дана)</w:t>
            </w:r>
          </w:p>
        </w:tc>
        <w:tc>
          <w:tcPr>
            <w:tcW w:w="3870" w:type="dxa"/>
            <w:tcBorders>
              <w:top w:val="nil"/>
              <w:left w:val="nil"/>
              <w:bottom w:val="single" w:sz="4" w:space="0" w:color="auto"/>
              <w:right w:val="single" w:sz="4" w:space="0" w:color="auto"/>
            </w:tcBorders>
            <w:shd w:val="clear" w:color="auto" w:fill="auto"/>
            <w:vAlign w:val="center"/>
            <w:hideMark/>
          </w:tcPr>
          <w:p w14:paraId="74138DED" w14:textId="03FD1E87" w:rsidR="00956469" w:rsidRPr="00400AAF" w:rsidRDefault="00956469" w:rsidP="00956469">
            <w:pPr>
              <w:ind w:firstLineChars="66" w:firstLine="145"/>
              <w:rPr>
                <w:color w:val="000000"/>
                <w:sz w:val="22"/>
                <w:szCs w:val="22"/>
              </w:rPr>
            </w:pPr>
            <w:r w:rsidRPr="00400AAF">
              <w:rPr>
                <w:color w:val="000000"/>
                <w:sz w:val="22"/>
                <w:szCs w:val="22"/>
              </w:rPr>
              <w:t>1</w:t>
            </w:r>
            <w:r w:rsidR="00934772" w:rsidRPr="00400AAF">
              <w:rPr>
                <w:color w:val="000000"/>
                <w:sz w:val="22"/>
                <w:szCs w:val="22"/>
              </w:rPr>
              <w:t>8</w:t>
            </w:r>
            <w:r w:rsidRPr="00400AAF">
              <w:rPr>
                <w:color w:val="000000"/>
                <w:sz w:val="22"/>
                <w:szCs w:val="22"/>
              </w:rPr>
              <w:t xml:space="preserve">. август </w:t>
            </w:r>
            <w:r w:rsidR="00D53FE6">
              <w:rPr>
                <w:color w:val="000000"/>
                <w:sz w:val="22"/>
                <w:szCs w:val="22"/>
              </w:rPr>
              <w:t>–</w:t>
            </w:r>
            <w:r w:rsidRPr="00400AAF">
              <w:rPr>
                <w:color w:val="000000"/>
                <w:sz w:val="22"/>
                <w:szCs w:val="22"/>
              </w:rPr>
              <w:t xml:space="preserve"> </w:t>
            </w:r>
            <w:r w:rsidR="00934772" w:rsidRPr="00400AAF">
              <w:rPr>
                <w:color w:val="000000"/>
                <w:sz w:val="22"/>
                <w:szCs w:val="22"/>
              </w:rPr>
              <w:t>9</w:t>
            </w:r>
            <w:r w:rsidRPr="00400AAF">
              <w:rPr>
                <w:color w:val="000000"/>
                <w:sz w:val="22"/>
                <w:szCs w:val="22"/>
                <w:lang w:val="en-US"/>
              </w:rPr>
              <w:t xml:space="preserve">. </w:t>
            </w:r>
            <w:r w:rsidRPr="00400AAF">
              <w:rPr>
                <w:color w:val="000000"/>
                <w:sz w:val="22"/>
                <w:szCs w:val="22"/>
              </w:rPr>
              <w:t>септембар</w:t>
            </w:r>
          </w:p>
        </w:tc>
      </w:tr>
      <w:tr w:rsidR="00956469" w:rsidRPr="001D6918" w14:paraId="06CAF7F7" w14:textId="77777777" w:rsidTr="00AB70DD">
        <w:trPr>
          <w:trHeight w:val="431"/>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70C3B2C2" w14:textId="102B6FF9" w:rsidR="00956469" w:rsidRPr="00EB31E5" w:rsidRDefault="00956469" w:rsidP="00956469">
            <w:pPr>
              <w:ind w:firstLineChars="100" w:firstLine="220"/>
              <w:rPr>
                <w:color w:val="000000"/>
                <w:sz w:val="22"/>
                <w:szCs w:val="22"/>
                <w:lang w:val="en-US"/>
              </w:rPr>
            </w:pPr>
            <w:r w:rsidRPr="00EB31E5">
              <w:rPr>
                <w:color w:val="000000"/>
                <w:sz w:val="22"/>
                <w:szCs w:val="22"/>
                <w:lang w:val="ru-RU"/>
              </w:rPr>
              <w:t xml:space="preserve">Централизована обука </w:t>
            </w:r>
            <w:r w:rsidRPr="00EB31E5">
              <w:rPr>
                <w:b/>
                <w:bCs/>
                <w:color w:val="000000"/>
                <w:sz w:val="22"/>
                <w:szCs w:val="22"/>
                <w:lang w:val="ru-RU"/>
              </w:rPr>
              <w:t>мерача</w:t>
            </w:r>
            <w:r w:rsidRPr="00EB31E5">
              <w:rPr>
                <w:color w:val="000000"/>
                <w:sz w:val="22"/>
                <w:szCs w:val="22"/>
                <w:lang w:val="ru-RU"/>
              </w:rPr>
              <w:t xml:space="preserve"> (1</w:t>
            </w:r>
            <w:r>
              <w:rPr>
                <w:color w:val="000000"/>
                <w:sz w:val="22"/>
                <w:szCs w:val="22"/>
                <w:lang w:val="ru-RU"/>
              </w:rPr>
              <w:t>3</w:t>
            </w:r>
            <w:r w:rsidRPr="00EB31E5">
              <w:rPr>
                <w:color w:val="000000"/>
                <w:sz w:val="22"/>
                <w:szCs w:val="22"/>
                <w:lang w:val="ru-RU"/>
              </w:rPr>
              <w:t xml:space="preserve"> дана)</w:t>
            </w:r>
          </w:p>
        </w:tc>
        <w:tc>
          <w:tcPr>
            <w:tcW w:w="3870" w:type="dxa"/>
            <w:tcBorders>
              <w:top w:val="nil"/>
              <w:left w:val="nil"/>
              <w:bottom w:val="single" w:sz="4" w:space="0" w:color="auto"/>
              <w:right w:val="single" w:sz="4" w:space="0" w:color="auto"/>
            </w:tcBorders>
            <w:shd w:val="clear" w:color="auto" w:fill="auto"/>
            <w:vAlign w:val="center"/>
            <w:hideMark/>
          </w:tcPr>
          <w:p w14:paraId="1EADA621" w14:textId="2088C34A" w:rsidR="00956469" w:rsidRPr="00400AAF" w:rsidRDefault="00956469" w:rsidP="00956469">
            <w:pPr>
              <w:ind w:firstLineChars="66" w:firstLine="145"/>
              <w:rPr>
                <w:color w:val="000000"/>
                <w:sz w:val="22"/>
                <w:szCs w:val="22"/>
              </w:rPr>
            </w:pPr>
            <w:r w:rsidRPr="00400AAF">
              <w:rPr>
                <w:color w:val="000000"/>
                <w:sz w:val="22"/>
                <w:szCs w:val="22"/>
              </w:rPr>
              <w:t>2</w:t>
            </w:r>
            <w:r w:rsidR="00934772" w:rsidRPr="00400AAF">
              <w:rPr>
                <w:color w:val="000000"/>
                <w:sz w:val="22"/>
                <w:szCs w:val="22"/>
              </w:rPr>
              <w:t>8</w:t>
            </w:r>
            <w:r w:rsidRPr="00400AAF">
              <w:rPr>
                <w:color w:val="000000"/>
                <w:sz w:val="22"/>
                <w:szCs w:val="22"/>
              </w:rPr>
              <w:t xml:space="preserve">. август </w:t>
            </w:r>
            <w:r w:rsidR="00D53FE6">
              <w:rPr>
                <w:color w:val="000000"/>
                <w:sz w:val="22"/>
                <w:szCs w:val="22"/>
              </w:rPr>
              <w:t>–</w:t>
            </w:r>
            <w:r w:rsidRPr="00400AAF">
              <w:rPr>
                <w:color w:val="000000"/>
                <w:sz w:val="22"/>
                <w:szCs w:val="22"/>
              </w:rPr>
              <w:t xml:space="preserve"> </w:t>
            </w:r>
            <w:r w:rsidR="00934772" w:rsidRPr="00400AAF">
              <w:rPr>
                <w:color w:val="000000"/>
                <w:sz w:val="22"/>
                <w:szCs w:val="22"/>
              </w:rPr>
              <w:t>9</w:t>
            </w:r>
            <w:r w:rsidRPr="00400AAF">
              <w:rPr>
                <w:color w:val="000000"/>
                <w:sz w:val="22"/>
                <w:szCs w:val="22"/>
              </w:rPr>
              <w:t>. септембар</w:t>
            </w:r>
          </w:p>
        </w:tc>
      </w:tr>
      <w:tr w:rsidR="00956469" w:rsidRPr="001D6918" w14:paraId="0B50C118" w14:textId="77777777" w:rsidTr="00850CC1">
        <w:trPr>
          <w:trHeight w:val="413"/>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33976625" w14:textId="77777777" w:rsidR="00956469" w:rsidRPr="00EB31E5" w:rsidRDefault="00956469" w:rsidP="00956469">
            <w:pPr>
              <w:ind w:firstLineChars="100" w:firstLine="220"/>
              <w:rPr>
                <w:color w:val="000000"/>
                <w:sz w:val="22"/>
                <w:szCs w:val="22"/>
                <w:lang w:val="en-US"/>
              </w:rPr>
            </w:pPr>
            <w:r w:rsidRPr="00EB31E5">
              <w:rPr>
                <w:color w:val="000000"/>
                <w:sz w:val="22"/>
                <w:szCs w:val="22"/>
                <w:lang w:val="ru-RU"/>
              </w:rPr>
              <w:t xml:space="preserve">Рад на терену </w:t>
            </w:r>
          </w:p>
        </w:tc>
        <w:tc>
          <w:tcPr>
            <w:tcW w:w="3870" w:type="dxa"/>
            <w:tcBorders>
              <w:top w:val="nil"/>
              <w:left w:val="nil"/>
              <w:bottom w:val="single" w:sz="4" w:space="0" w:color="auto"/>
              <w:right w:val="single" w:sz="4" w:space="0" w:color="auto"/>
            </w:tcBorders>
            <w:shd w:val="clear" w:color="auto" w:fill="auto"/>
            <w:noWrap/>
            <w:tcMar>
              <w:right w:w="57" w:type="dxa"/>
            </w:tcMar>
            <w:vAlign w:val="center"/>
            <w:hideMark/>
          </w:tcPr>
          <w:p w14:paraId="523661BF" w14:textId="39B8A1BC" w:rsidR="00956469" w:rsidRPr="00EB31E5" w:rsidRDefault="00956469" w:rsidP="00956469">
            <w:pPr>
              <w:ind w:firstLineChars="66" w:firstLine="145"/>
              <w:rPr>
                <w:color w:val="000000"/>
                <w:sz w:val="22"/>
                <w:szCs w:val="22"/>
              </w:rPr>
            </w:pPr>
            <w:r w:rsidRPr="00EB31E5">
              <w:rPr>
                <w:color w:val="000000"/>
                <w:sz w:val="22"/>
                <w:szCs w:val="22"/>
              </w:rPr>
              <w:t>15</w:t>
            </w:r>
            <w:r w:rsidRPr="00EB31E5">
              <w:rPr>
                <w:color w:val="000000"/>
                <w:sz w:val="22"/>
                <w:szCs w:val="22"/>
                <w:lang w:val="en-US"/>
              </w:rPr>
              <w:t xml:space="preserve">. </w:t>
            </w:r>
            <w:proofErr w:type="spellStart"/>
            <w:r w:rsidRPr="00EB31E5">
              <w:rPr>
                <w:color w:val="000000"/>
                <w:sz w:val="22"/>
                <w:szCs w:val="22"/>
                <w:lang w:val="en-US"/>
              </w:rPr>
              <w:t>септембар</w:t>
            </w:r>
            <w:proofErr w:type="spellEnd"/>
            <w:r w:rsidRPr="00EB31E5">
              <w:rPr>
                <w:color w:val="000000"/>
                <w:sz w:val="22"/>
                <w:szCs w:val="22"/>
                <w:lang w:val="en-US"/>
              </w:rPr>
              <w:t xml:space="preserve"> </w:t>
            </w:r>
            <w:r w:rsidR="00D53FE6">
              <w:rPr>
                <w:color w:val="000000"/>
                <w:sz w:val="22"/>
                <w:szCs w:val="22"/>
              </w:rPr>
              <w:t>–</w:t>
            </w:r>
            <w:r w:rsidRPr="00EB31E5">
              <w:rPr>
                <w:color w:val="000000"/>
                <w:sz w:val="22"/>
                <w:szCs w:val="22"/>
                <w:lang w:val="en-US"/>
              </w:rPr>
              <w:t xml:space="preserve"> 1</w:t>
            </w:r>
            <w:r w:rsidRPr="00EB31E5">
              <w:rPr>
                <w:color w:val="000000"/>
                <w:sz w:val="22"/>
                <w:szCs w:val="22"/>
              </w:rPr>
              <w:t>5</w:t>
            </w:r>
            <w:r w:rsidRPr="00EB31E5">
              <w:rPr>
                <w:color w:val="000000"/>
                <w:sz w:val="22"/>
                <w:szCs w:val="22"/>
                <w:lang w:val="en-US"/>
              </w:rPr>
              <w:t xml:space="preserve">. </w:t>
            </w:r>
            <w:r w:rsidRPr="00EB31E5">
              <w:rPr>
                <w:color w:val="000000"/>
                <w:sz w:val="22"/>
                <w:szCs w:val="22"/>
              </w:rPr>
              <w:t>дец</w:t>
            </w:r>
            <w:proofErr w:type="spellStart"/>
            <w:r w:rsidRPr="00EB31E5">
              <w:rPr>
                <w:color w:val="000000"/>
                <w:sz w:val="22"/>
                <w:szCs w:val="22"/>
                <w:lang w:val="en-US"/>
              </w:rPr>
              <w:t>ембар</w:t>
            </w:r>
            <w:proofErr w:type="spellEnd"/>
            <w:r w:rsidRPr="00EB31E5">
              <w:rPr>
                <w:color w:val="000000"/>
                <w:sz w:val="22"/>
                <w:szCs w:val="22"/>
              </w:rPr>
              <w:t xml:space="preserve"> </w:t>
            </w:r>
            <w:r w:rsidRPr="00EB31E5">
              <w:rPr>
                <w:color w:val="000000"/>
                <w:sz w:val="20"/>
                <w:szCs w:val="20"/>
              </w:rPr>
              <w:t>2025</w:t>
            </w:r>
            <w:r w:rsidR="006068D1">
              <w:rPr>
                <w:color w:val="000000"/>
                <w:sz w:val="20"/>
                <w:szCs w:val="20"/>
              </w:rPr>
              <w:t>.</w:t>
            </w:r>
          </w:p>
        </w:tc>
      </w:tr>
    </w:tbl>
    <w:p w14:paraId="329A692D" w14:textId="77777777" w:rsidR="00880A57" w:rsidRDefault="00880A57" w:rsidP="00D913F8">
      <w:pPr>
        <w:tabs>
          <w:tab w:val="left" w:pos="9540"/>
          <w:tab w:val="left" w:pos="9639"/>
        </w:tabs>
        <w:jc w:val="both"/>
        <w:rPr>
          <w:lang w:val="ru-RU"/>
        </w:rPr>
      </w:pPr>
    </w:p>
    <w:p w14:paraId="0CB2A9C6" w14:textId="4DF03B90" w:rsidR="006B5CF9" w:rsidRPr="008A6842" w:rsidRDefault="00311036" w:rsidP="006B5CF9">
      <w:pPr>
        <w:rPr>
          <w:sz w:val="22"/>
          <w:szCs w:val="22"/>
          <w:lang w:val="en-US"/>
        </w:rPr>
      </w:pPr>
      <w:r w:rsidRPr="008A6842">
        <w:t>Централизована МICS</w:t>
      </w:r>
      <w:r w:rsidR="00D652BD">
        <w:t>7</w:t>
      </w:r>
      <w:r w:rsidR="006B5CF9" w:rsidRPr="008A6842">
        <w:t xml:space="preserve"> обука</w:t>
      </w:r>
      <w:r w:rsidR="00D53FE6">
        <w:t xml:space="preserve"> биће</w:t>
      </w:r>
      <w:r w:rsidR="006B5CF9" w:rsidRPr="008A6842">
        <w:t xml:space="preserve"> одржа</w:t>
      </w:r>
      <w:r w:rsidR="00D53FE6">
        <w:t xml:space="preserve">на </w:t>
      </w:r>
      <w:r w:rsidR="006B5CF9" w:rsidRPr="008A6842">
        <w:t xml:space="preserve">у хотелу </w:t>
      </w:r>
      <w:r w:rsidR="00D652BD" w:rsidRPr="006368A8">
        <w:t>Слобода</w:t>
      </w:r>
      <w:r w:rsidR="00D652BD" w:rsidRPr="00DE5F9C">
        <w:rPr>
          <w:i/>
          <w:iCs/>
        </w:rPr>
        <w:t xml:space="preserve"> </w:t>
      </w:r>
      <w:r w:rsidR="006B5CF9" w:rsidRPr="0092648E">
        <w:t xml:space="preserve">у </w:t>
      </w:r>
      <w:r w:rsidR="00D652BD" w:rsidRPr="0092648E">
        <w:t>Шапцу</w:t>
      </w:r>
      <w:r w:rsidR="006B5CF9" w:rsidRPr="0092648E">
        <w:t>.</w:t>
      </w:r>
    </w:p>
    <w:p w14:paraId="00C56174" w14:textId="77777777" w:rsidR="00C808B9" w:rsidRDefault="00C808B9" w:rsidP="006F7AEE">
      <w:pPr>
        <w:tabs>
          <w:tab w:val="left" w:pos="270"/>
        </w:tabs>
        <w:jc w:val="both"/>
        <w:rPr>
          <w:b/>
        </w:rPr>
      </w:pPr>
    </w:p>
    <w:p w14:paraId="70DED0DA" w14:textId="77777777" w:rsidR="001B5B86" w:rsidRDefault="001B5B86" w:rsidP="006F7AEE">
      <w:pPr>
        <w:tabs>
          <w:tab w:val="left" w:pos="270"/>
        </w:tabs>
        <w:jc w:val="both"/>
        <w:rPr>
          <w:b/>
        </w:rPr>
      </w:pPr>
    </w:p>
    <w:p w14:paraId="56C0C1F4" w14:textId="5AD4343E" w:rsidR="00F15609" w:rsidRDefault="001B5B86" w:rsidP="00F15609">
      <w:pPr>
        <w:tabs>
          <w:tab w:val="left" w:pos="270"/>
        </w:tabs>
        <w:jc w:val="both"/>
        <w:rPr>
          <w:b/>
          <w:lang w:val="en-US"/>
        </w:rPr>
      </w:pPr>
      <w:r>
        <w:rPr>
          <w:b/>
        </w:rPr>
        <w:t>С</w:t>
      </w:r>
      <w:r w:rsidR="00F15609" w:rsidRPr="00DD7090">
        <w:rPr>
          <w:b/>
        </w:rPr>
        <w:t xml:space="preserve">исак </w:t>
      </w:r>
      <w:r w:rsidR="00F15609">
        <w:rPr>
          <w:b/>
        </w:rPr>
        <w:t xml:space="preserve">градова/општина </w:t>
      </w:r>
      <w:r w:rsidR="00F15609" w:rsidRPr="00DD7090">
        <w:rPr>
          <w:b/>
        </w:rPr>
        <w:t>у којима се формирају</w:t>
      </w:r>
      <w:r w:rsidR="00F15609" w:rsidRPr="005A62C6">
        <w:rPr>
          <w:b/>
        </w:rPr>
        <w:t xml:space="preserve"> </w:t>
      </w:r>
      <w:r w:rsidR="00F15609" w:rsidRPr="00DD7090">
        <w:rPr>
          <w:b/>
        </w:rPr>
        <w:t>тимови</w:t>
      </w:r>
      <w:r w:rsidR="00F15609">
        <w:rPr>
          <w:b/>
        </w:rPr>
        <w:t>:</w:t>
      </w:r>
    </w:p>
    <w:p w14:paraId="1A013D51" w14:textId="77777777" w:rsidR="00C808B9" w:rsidRDefault="00C808B9" w:rsidP="006F7AEE">
      <w:pPr>
        <w:tabs>
          <w:tab w:val="left" w:pos="270"/>
        </w:tabs>
        <w:jc w:val="both"/>
        <w:rPr>
          <w:b/>
        </w:rPr>
      </w:pPr>
    </w:p>
    <w:p w14:paraId="38A8597E" w14:textId="77777777" w:rsidR="00850CC1" w:rsidRDefault="00850CC1" w:rsidP="006F7AEE">
      <w:pPr>
        <w:tabs>
          <w:tab w:val="left" w:pos="270"/>
        </w:tabs>
        <w:jc w:val="both"/>
        <w:rPr>
          <w:b/>
        </w:rPr>
      </w:pPr>
    </w:p>
    <w:p w14:paraId="0D594531" w14:textId="77777777" w:rsidR="00850CC1" w:rsidRDefault="00850CC1" w:rsidP="006F7AEE">
      <w:pPr>
        <w:tabs>
          <w:tab w:val="left" w:pos="270"/>
        </w:tabs>
        <w:jc w:val="both"/>
        <w:rPr>
          <w:b/>
        </w:rPr>
      </w:pPr>
    </w:p>
    <w:p w14:paraId="2FB2300C" w14:textId="77777777" w:rsidR="00D3267B" w:rsidRDefault="00D3267B" w:rsidP="006F7AEE">
      <w:pPr>
        <w:tabs>
          <w:tab w:val="left" w:pos="270"/>
        </w:tabs>
        <w:jc w:val="both"/>
        <w:rPr>
          <w:b/>
        </w:rPr>
      </w:pPr>
    </w:p>
    <w:p w14:paraId="2B97446E" w14:textId="77777777" w:rsidR="007940D3" w:rsidRDefault="007940D3" w:rsidP="006F7AEE">
      <w:pPr>
        <w:tabs>
          <w:tab w:val="left" w:pos="270"/>
        </w:tabs>
        <w:jc w:val="both"/>
        <w:rPr>
          <w:b/>
        </w:rPr>
      </w:pPr>
    </w:p>
    <w:p w14:paraId="499C3ADE" w14:textId="77777777" w:rsidR="00850CC1" w:rsidRDefault="00850CC1" w:rsidP="006F7AEE">
      <w:pPr>
        <w:tabs>
          <w:tab w:val="left" w:pos="270"/>
        </w:tabs>
        <w:jc w:val="both"/>
        <w:rPr>
          <w:b/>
        </w:rPr>
      </w:pPr>
    </w:p>
    <w:p w14:paraId="7175C905" w14:textId="7BAF4CCB" w:rsidR="0097713B" w:rsidRDefault="00F15609" w:rsidP="00AB3860">
      <w:pPr>
        <w:tabs>
          <w:tab w:val="left" w:pos="270"/>
        </w:tabs>
        <w:ind w:left="1080" w:hanging="1350"/>
        <w:jc w:val="both"/>
        <w:rPr>
          <w:b/>
        </w:rPr>
      </w:pPr>
      <w:r w:rsidRPr="00AB3860">
        <w:rPr>
          <w:b/>
          <w:u w:val="single"/>
        </w:rPr>
        <w:lastRenderedPageBreak/>
        <w:t>Напомена:</w:t>
      </w:r>
      <w:r>
        <w:rPr>
          <w:b/>
        </w:rPr>
        <w:t xml:space="preserve"> </w:t>
      </w:r>
      <w:r w:rsidR="0097713B">
        <w:rPr>
          <w:b/>
        </w:rPr>
        <w:t xml:space="preserve">Тимови под редним бројевима </w:t>
      </w:r>
      <w:r w:rsidR="0097713B" w:rsidRPr="00373146">
        <w:rPr>
          <w:b/>
        </w:rPr>
        <w:t>9, 10 и 11</w:t>
      </w:r>
      <w:r>
        <w:rPr>
          <w:b/>
        </w:rPr>
        <w:t>,</w:t>
      </w:r>
      <w:r w:rsidR="0097713B" w:rsidRPr="00373146">
        <w:rPr>
          <w:b/>
        </w:rPr>
        <w:t xml:space="preserve"> </w:t>
      </w:r>
      <w:r w:rsidR="00641771" w:rsidRPr="00373146">
        <w:rPr>
          <w:b/>
        </w:rPr>
        <w:t>истраживање</w:t>
      </w:r>
      <w:r w:rsidR="00641771">
        <w:rPr>
          <w:b/>
        </w:rPr>
        <w:t xml:space="preserve"> </w:t>
      </w:r>
      <w:r w:rsidR="0097713B">
        <w:rPr>
          <w:b/>
        </w:rPr>
        <w:t>спроводе у Ромским насељима.</w:t>
      </w:r>
      <w:r w:rsidR="004D2BCA">
        <w:rPr>
          <w:b/>
        </w:rPr>
        <w:t xml:space="preserve"> </w:t>
      </w:r>
    </w:p>
    <w:p w14:paraId="3D7049C6" w14:textId="77777777" w:rsidR="00E723B1" w:rsidRPr="00E723B1" w:rsidRDefault="00E723B1" w:rsidP="006F7AEE">
      <w:pPr>
        <w:tabs>
          <w:tab w:val="left" w:pos="270"/>
        </w:tabs>
        <w:jc w:val="both"/>
        <w:rPr>
          <w:b/>
          <w:sz w:val="16"/>
          <w:szCs w:val="16"/>
        </w:rPr>
      </w:pPr>
    </w:p>
    <w:tbl>
      <w:tblPr>
        <w:tblW w:w="10345" w:type="dxa"/>
        <w:jc w:val="center"/>
        <w:tblLayout w:type="fixed"/>
        <w:tblLook w:val="04A0" w:firstRow="1" w:lastRow="0" w:firstColumn="1" w:lastColumn="0" w:noHBand="0" w:noVBand="1"/>
      </w:tblPr>
      <w:tblGrid>
        <w:gridCol w:w="1210"/>
        <w:gridCol w:w="765"/>
        <w:gridCol w:w="6030"/>
        <w:gridCol w:w="1170"/>
        <w:gridCol w:w="1170"/>
      </w:tblGrid>
      <w:tr w:rsidR="00152131" w:rsidRPr="00670A91" w14:paraId="49C94C91" w14:textId="77777777" w:rsidTr="00C808B9">
        <w:trPr>
          <w:trHeight w:val="863"/>
          <w:jc w:val="center"/>
        </w:trPr>
        <w:tc>
          <w:tcPr>
            <w:tcW w:w="1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75F86C" w14:textId="22C04917" w:rsidR="00152131" w:rsidRPr="00EB31E5" w:rsidRDefault="008C0FC8" w:rsidP="00D913F8">
            <w:pPr>
              <w:jc w:val="center"/>
              <w:rPr>
                <w:b/>
                <w:sz w:val="20"/>
                <w:szCs w:val="20"/>
              </w:rPr>
            </w:pPr>
            <w:r w:rsidRPr="00EB31E5">
              <w:rPr>
                <w:b/>
                <w:sz w:val="20"/>
                <w:szCs w:val="20"/>
              </w:rPr>
              <w:t>Седиште тима</w:t>
            </w:r>
          </w:p>
        </w:tc>
        <w:tc>
          <w:tcPr>
            <w:tcW w:w="76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DC835FB" w14:textId="0C85F21F" w:rsidR="00152131" w:rsidRPr="00EB31E5" w:rsidRDefault="002A4048" w:rsidP="006A2E7C">
            <w:pPr>
              <w:jc w:val="center"/>
              <w:rPr>
                <w:b/>
                <w:sz w:val="20"/>
                <w:szCs w:val="20"/>
              </w:rPr>
            </w:pPr>
            <w:r w:rsidRPr="00EB31E5">
              <w:rPr>
                <w:b/>
                <w:sz w:val="20"/>
                <w:szCs w:val="20"/>
              </w:rPr>
              <w:t xml:space="preserve">Редни број </w:t>
            </w:r>
            <w:r w:rsidR="006A2E7C" w:rsidRPr="00EB31E5">
              <w:rPr>
                <w:b/>
                <w:sz w:val="20"/>
                <w:szCs w:val="20"/>
              </w:rPr>
              <w:t>т</w:t>
            </w:r>
            <w:proofErr w:type="spellStart"/>
            <w:r w:rsidR="006A2E7C" w:rsidRPr="00EB31E5">
              <w:rPr>
                <w:b/>
                <w:sz w:val="20"/>
                <w:szCs w:val="20"/>
                <w:lang w:val="en-US"/>
              </w:rPr>
              <w:t>им</w:t>
            </w:r>
            <w:proofErr w:type="spellEnd"/>
            <w:r w:rsidR="006A2E7C" w:rsidRPr="00EB31E5">
              <w:rPr>
                <w:b/>
                <w:sz w:val="20"/>
                <w:szCs w:val="20"/>
              </w:rPr>
              <w:t>а</w:t>
            </w:r>
          </w:p>
        </w:tc>
        <w:tc>
          <w:tcPr>
            <w:tcW w:w="603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CBA3A4" w14:textId="1AF39E81" w:rsidR="00152131" w:rsidRPr="00EB31E5" w:rsidRDefault="00FD268A" w:rsidP="00FD268A">
            <w:pPr>
              <w:jc w:val="center"/>
              <w:rPr>
                <w:b/>
                <w:sz w:val="20"/>
                <w:szCs w:val="20"/>
                <w:lang w:val="sr-Latn-RS"/>
              </w:rPr>
            </w:pPr>
            <w:r w:rsidRPr="00EB31E5">
              <w:rPr>
                <w:b/>
                <w:sz w:val="20"/>
                <w:szCs w:val="20"/>
              </w:rPr>
              <w:t>Градови/о</w:t>
            </w:r>
            <w:proofErr w:type="spellStart"/>
            <w:r w:rsidR="00152131" w:rsidRPr="00EB31E5">
              <w:rPr>
                <w:b/>
                <w:sz w:val="20"/>
                <w:szCs w:val="20"/>
                <w:lang w:val="en-US"/>
              </w:rPr>
              <w:t>пштине</w:t>
            </w:r>
            <w:proofErr w:type="spellEnd"/>
            <w:r w:rsidR="000C43D8" w:rsidRPr="00EB31E5">
              <w:rPr>
                <w:b/>
                <w:sz w:val="20"/>
                <w:szCs w:val="20"/>
              </w:rPr>
              <w:t xml:space="preserve"> у којима ће се </w:t>
            </w:r>
            <w:r w:rsidR="00670A91" w:rsidRPr="00EB31E5">
              <w:rPr>
                <w:b/>
                <w:sz w:val="20"/>
                <w:szCs w:val="20"/>
              </w:rPr>
              <w:t xml:space="preserve">спроводити </w:t>
            </w:r>
            <w:r w:rsidR="005A62C6" w:rsidRPr="00EB31E5">
              <w:rPr>
                <w:b/>
                <w:sz w:val="20"/>
                <w:szCs w:val="20"/>
              </w:rPr>
              <w:t xml:space="preserve">МICS </w:t>
            </w:r>
            <w:r w:rsidR="00670A91" w:rsidRPr="00EB31E5">
              <w:rPr>
                <w:b/>
                <w:sz w:val="20"/>
                <w:szCs w:val="20"/>
              </w:rPr>
              <w:t>истраживање</w:t>
            </w:r>
            <w:r w:rsidR="00850CC1">
              <w:rPr>
                <w:b/>
                <w:sz w:val="20"/>
                <w:szCs w:val="20"/>
              </w:rPr>
              <w:t xml:space="preserve"> (које покрива тим)</w:t>
            </w:r>
          </w:p>
        </w:tc>
        <w:tc>
          <w:tcPr>
            <w:tcW w:w="117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128DF5" w14:textId="77777777" w:rsidR="006A2E7C" w:rsidRPr="00EB31E5" w:rsidRDefault="00152131" w:rsidP="00D913F8">
            <w:pPr>
              <w:jc w:val="center"/>
              <w:rPr>
                <w:b/>
                <w:sz w:val="20"/>
                <w:szCs w:val="20"/>
                <w:lang w:val="en-US"/>
              </w:rPr>
            </w:pPr>
            <w:proofErr w:type="spellStart"/>
            <w:r w:rsidRPr="00EB31E5">
              <w:rPr>
                <w:b/>
                <w:sz w:val="20"/>
                <w:szCs w:val="20"/>
                <w:lang w:val="en-US"/>
              </w:rPr>
              <w:t>Број</w:t>
            </w:r>
            <w:proofErr w:type="spellEnd"/>
            <w:r w:rsidR="00BB773A" w:rsidRPr="00EB31E5">
              <w:rPr>
                <w:b/>
                <w:sz w:val="20"/>
                <w:szCs w:val="20"/>
              </w:rPr>
              <w:t xml:space="preserve"> </w:t>
            </w:r>
            <w:proofErr w:type="spellStart"/>
            <w:r w:rsidRPr="00EB31E5">
              <w:rPr>
                <w:b/>
                <w:sz w:val="20"/>
                <w:szCs w:val="20"/>
                <w:lang w:val="en-US"/>
              </w:rPr>
              <w:t>потребних</w:t>
            </w:r>
            <w:proofErr w:type="spellEnd"/>
          </w:p>
          <w:p w14:paraId="5351B307" w14:textId="50A39185" w:rsidR="00152131" w:rsidRPr="00EB31E5" w:rsidRDefault="00152131" w:rsidP="00D913F8">
            <w:pPr>
              <w:jc w:val="center"/>
              <w:rPr>
                <w:b/>
                <w:sz w:val="20"/>
                <w:szCs w:val="20"/>
              </w:rPr>
            </w:pPr>
            <w:proofErr w:type="spellStart"/>
            <w:r w:rsidRPr="00EB31E5">
              <w:rPr>
                <w:b/>
                <w:sz w:val="20"/>
                <w:szCs w:val="20"/>
                <w:lang w:val="en-US"/>
              </w:rPr>
              <w:t>анкетара</w:t>
            </w:r>
            <w:proofErr w:type="spellEnd"/>
          </w:p>
        </w:tc>
        <w:tc>
          <w:tcPr>
            <w:tcW w:w="117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4DF554" w14:textId="4489DF7E" w:rsidR="00152131" w:rsidRPr="00EB31E5" w:rsidRDefault="00152131" w:rsidP="00D913F8">
            <w:pPr>
              <w:jc w:val="center"/>
              <w:rPr>
                <w:b/>
                <w:sz w:val="20"/>
                <w:szCs w:val="20"/>
              </w:rPr>
            </w:pPr>
            <w:proofErr w:type="spellStart"/>
            <w:r w:rsidRPr="00EB31E5">
              <w:rPr>
                <w:b/>
                <w:sz w:val="20"/>
                <w:szCs w:val="20"/>
                <w:lang w:val="en-US"/>
              </w:rPr>
              <w:t>Број</w:t>
            </w:r>
            <w:proofErr w:type="spellEnd"/>
            <w:r w:rsidR="00BB773A" w:rsidRPr="00EB31E5">
              <w:rPr>
                <w:b/>
                <w:sz w:val="20"/>
                <w:szCs w:val="20"/>
              </w:rPr>
              <w:t xml:space="preserve"> </w:t>
            </w:r>
            <w:proofErr w:type="spellStart"/>
            <w:r w:rsidRPr="00EB31E5">
              <w:rPr>
                <w:b/>
                <w:sz w:val="20"/>
                <w:szCs w:val="20"/>
                <w:lang w:val="en-US"/>
              </w:rPr>
              <w:t>потребних</w:t>
            </w:r>
            <w:proofErr w:type="spellEnd"/>
            <w:r w:rsidR="00670A91" w:rsidRPr="00EB31E5">
              <w:rPr>
                <w:b/>
                <w:sz w:val="20"/>
                <w:szCs w:val="20"/>
                <w:lang w:val="en-US"/>
              </w:rPr>
              <w:t xml:space="preserve"> </w:t>
            </w:r>
            <w:proofErr w:type="spellStart"/>
            <w:r w:rsidRPr="00EB31E5">
              <w:rPr>
                <w:b/>
                <w:sz w:val="20"/>
                <w:szCs w:val="20"/>
                <w:lang w:val="en-US"/>
              </w:rPr>
              <w:t>мерача</w:t>
            </w:r>
            <w:proofErr w:type="spellEnd"/>
          </w:p>
        </w:tc>
      </w:tr>
      <w:tr w:rsidR="00373146" w:rsidRPr="00670A91" w14:paraId="5CB50524" w14:textId="77777777" w:rsidTr="00850CC1">
        <w:trPr>
          <w:trHeight w:val="71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4A8B213B" w14:textId="57F485DF" w:rsidR="00373146" w:rsidRPr="00EB31E5" w:rsidRDefault="00373146" w:rsidP="00373146">
            <w:pPr>
              <w:jc w:val="center"/>
              <w:rPr>
                <w:sz w:val="20"/>
                <w:szCs w:val="20"/>
              </w:rPr>
            </w:pPr>
            <w:proofErr w:type="spellStart"/>
            <w:r w:rsidRPr="00EB31E5">
              <w:rPr>
                <w:sz w:val="20"/>
                <w:szCs w:val="20"/>
                <w:lang w:val="en-US"/>
              </w:rPr>
              <w:t>Београд</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5686B265" w14:textId="4DD6970A" w:rsidR="00373146" w:rsidRPr="00EB31E5" w:rsidRDefault="00373146" w:rsidP="00373146">
            <w:pPr>
              <w:jc w:val="center"/>
              <w:rPr>
                <w:sz w:val="20"/>
                <w:szCs w:val="20"/>
              </w:rPr>
            </w:pPr>
            <w:r w:rsidRPr="00EB31E5">
              <w:rPr>
                <w:sz w:val="20"/>
                <w:szCs w:val="20"/>
              </w:rPr>
              <w:t>1</w:t>
            </w:r>
          </w:p>
        </w:tc>
        <w:tc>
          <w:tcPr>
            <w:tcW w:w="6030" w:type="dxa"/>
            <w:tcBorders>
              <w:top w:val="nil"/>
              <w:left w:val="nil"/>
              <w:bottom w:val="single" w:sz="4" w:space="0" w:color="auto"/>
              <w:right w:val="single" w:sz="4" w:space="0" w:color="auto"/>
            </w:tcBorders>
            <w:shd w:val="clear" w:color="auto" w:fill="auto"/>
            <w:vAlign w:val="center"/>
          </w:tcPr>
          <w:p w14:paraId="08769DFE" w14:textId="56A30845" w:rsidR="00373146" w:rsidRPr="00EB31E5" w:rsidRDefault="006068D1">
            <w:pPr>
              <w:rPr>
                <w:sz w:val="20"/>
                <w:szCs w:val="20"/>
              </w:rPr>
            </w:pPr>
            <w:r w:rsidRPr="00EB31E5">
              <w:rPr>
                <w:sz w:val="20"/>
                <w:szCs w:val="20"/>
              </w:rPr>
              <w:t>Н</w:t>
            </w:r>
            <w:r>
              <w:rPr>
                <w:sz w:val="20"/>
                <w:szCs w:val="20"/>
              </w:rPr>
              <w:t>о</w:t>
            </w:r>
            <w:r w:rsidRPr="00EB31E5">
              <w:rPr>
                <w:sz w:val="20"/>
                <w:szCs w:val="20"/>
              </w:rPr>
              <w:t xml:space="preserve">ви </w:t>
            </w:r>
            <w:r w:rsidR="00373146" w:rsidRPr="00EB31E5">
              <w:rPr>
                <w:sz w:val="20"/>
                <w:szCs w:val="20"/>
              </w:rPr>
              <w:t xml:space="preserve">Београд, Обреновац, Савски </w:t>
            </w:r>
            <w:r w:rsidR="00A142AF">
              <w:rPr>
                <w:sz w:val="20"/>
                <w:szCs w:val="20"/>
              </w:rPr>
              <w:t>В</w:t>
            </w:r>
            <w:r w:rsidR="00373146" w:rsidRPr="00EB31E5">
              <w:rPr>
                <w:sz w:val="20"/>
                <w:szCs w:val="20"/>
              </w:rPr>
              <w:t>енац, Стари Град, Вождовац, Врачар, Звездара</w:t>
            </w:r>
          </w:p>
        </w:tc>
        <w:tc>
          <w:tcPr>
            <w:tcW w:w="1170" w:type="dxa"/>
            <w:tcBorders>
              <w:top w:val="nil"/>
              <w:left w:val="nil"/>
              <w:bottom w:val="single" w:sz="4" w:space="0" w:color="auto"/>
              <w:right w:val="single" w:sz="4" w:space="0" w:color="auto"/>
            </w:tcBorders>
            <w:shd w:val="clear" w:color="auto" w:fill="auto"/>
            <w:noWrap/>
            <w:vAlign w:val="center"/>
            <w:hideMark/>
          </w:tcPr>
          <w:p w14:paraId="4997CFD2" w14:textId="6EC32D23" w:rsidR="00373146" w:rsidRPr="00EB31E5" w:rsidRDefault="00EB31E5" w:rsidP="00373146">
            <w:pPr>
              <w:jc w:val="center"/>
              <w:rPr>
                <w:sz w:val="20"/>
                <w:szCs w:val="20"/>
              </w:rPr>
            </w:pPr>
            <w:r>
              <w:rPr>
                <w:sz w:val="20"/>
                <w:szCs w:val="20"/>
              </w:rPr>
              <w:t>5</w:t>
            </w:r>
          </w:p>
        </w:tc>
        <w:tc>
          <w:tcPr>
            <w:tcW w:w="1170" w:type="dxa"/>
            <w:tcBorders>
              <w:top w:val="nil"/>
              <w:left w:val="nil"/>
              <w:bottom w:val="single" w:sz="4" w:space="0" w:color="auto"/>
              <w:right w:val="single" w:sz="4" w:space="0" w:color="auto"/>
            </w:tcBorders>
            <w:shd w:val="clear" w:color="auto" w:fill="auto"/>
            <w:noWrap/>
            <w:vAlign w:val="center"/>
            <w:hideMark/>
          </w:tcPr>
          <w:p w14:paraId="600C8E1E" w14:textId="0DCBD0C1" w:rsidR="00373146" w:rsidRPr="00EB31E5" w:rsidRDefault="00373146" w:rsidP="00373146">
            <w:pPr>
              <w:jc w:val="center"/>
              <w:rPr>
                <w:sz w:val="20"/>
                <w:szCs w:val="20"/>
              </w:rPr>
            </w:pPr>
            <w:r w:rsidRPr="00EB31E5">
              <w:rPr>
                <w:sz w:val="20"/>
                <w:szCs w:val="20"/>
              </w:rPr>
              <w:t>1</w:t>
            </w:r>
          </w:p>
        </w:tc>
      </w:tr>
      <w:tr w:rsidR="00EB31E5" w:rsidRPr="00670A91" w14:paraId="6C9E38FE" w14:textId="77777777" w:rsidTr="00850CC1">
        <w:trPr>
          <w:trHeight w:val="8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tcPr>
          <w:p w14:paraId="57BBCA57" w14:textId="0CD5B5C1" w:rsidR="00EB31E5" w:rsidRPr="00EB31E5" w:rsidRDefault="00EB31E5" w:rsidP="00EB31E5">
            <w:pPr>
              <w:jc w:val="center"/>
              <w:rPr>
                <w:sz w:val="20"/>
                <w:szCs w:val="20"/>
                <w:lang w:val="en-US"/>
              </w:rPr>
            </w:pPr>
            <w:proofErr w:type="spellStart"/>
            <w:r w:rsidRPr="00EB31E5">
              <w:rPr>
                <w:sz w:val="20"/>
                <w:szCs w:val="20"/>
                <w:lang w:val="en-US"/>
              </w:rPr>
              <w:t>Зрењанин</w:t>
            </w:r>
            <w:proofErr w:type="spellEnd"/>
          </w:p>
        </w:tc>
        <w:tc>
          <w:tcPr>
            <w:tcW w:w="765" w:type="dxa"/>
            <w:tcBorders>
              <w:top w:val="nil"/>
              <w:left w:val="nil"/>
              <w:bottom w:val="single" w:sz="4" w:space="0" w:color="auto"/>
              <w:right w:val="single" w:sz="4" w:space="0" w:color="auto"/>
            </w:tcBorders>
            <w:shd w:val="clear" w:color="auto" w:fill="auto"/>
            <w:noWrap/>
            <w:vAlign w:val="center"/>
          </w:tcPr>
          <w:p w14:paraId="5A4E5554" w14:textId="7DAA6442" w:rsidR="00EB31E5" w:rsidRPr="00EB31E5" w:rsidRDefault="00EB31E5" w:rsidP="00EB31E5">
            <w:pPr>
              <w:jc w:val="center"/>
              <w:rPr>
                <w:sz w:val="20"/>
                <w:szCs w:val="20"/>
              </w:rPr>
            </w:pPr>
            <w:r w:rsidRPr="00EB31E5">
              <w:rPr>
                <w:sz w:val="20"/>
                <w:szCs w:val="20"/>
                <w:lang w:val="en-US"/>
              </w:rPr>
              <w:t>2</w:t>
            </w:r>
          </w:p>
        </w:tc>
        <w:tc>
          <w:tcPr>
            <w:tcW w:w="6030" w:type="dxa"/>
            <w:tcBorders>
              <w:top w:val="nil"/>
              <w:left w:val="nil"/>
              <w:bottom w:val="single" w:sz="4" w:space="0" w:color="auto"/>
              <w:right w:val="single" w:sz="4" w:space="0" w:color="auto"/>
            </w:tcBorders>
            <w:shd w:val="clear" w:color="auto" w:fill="auto"/>
            <w:vAlign w:val="center"/>
          </w:tcPr>
          <w:p w14:paraId="0A2C5CAC" w14:textId="05E3C543" w:rsidR="00EB31E5" w:rsidRPr="00EB31E5" w:rsidRDefault="00EB31E5" w:rsidP="00EB31E5">
            <w:pPr>
              <w:rPr>
                <w:sz w:val="20"/>
                <w:szCs w:val="20"/>
              </w:rPr>
            </w:pPr>
            <w:r w:rsidRPr="00EB31E5">
              <w:rPr>
                <w:sz w:val="20"/>
                <w:szCs w:val="20"/>
              </w:rPr>
              <w:t>Кикинда, Нова Црња, Нови Бечеј, Сечањ, Зрењанин, Бела Црква, Ковачица, Ковин, Панчево, Пландиште, Вршац, Чукарица</w:t>
            </w:r>
            <w:r w:rsidR="00850CC1">
              <w:rPr>
                <w:sz w:val="20"/>
                <w:szCs w:val="20"/>
              </w:rPr>
              <w:t xml:space="preserve">, </w:t>
            </w:r>
            <w:r w:rsidRPr="00EB31E5">
              <w:rPr>
                <w:sz w:val="20"/>
                <w:szCs w:val="20"/>
              </w:rPr>
              <w:t xml:space="preserve">Палилула (Београд) </w:t>
            </w:r>
          </w:p>
        </w:tc>
        <w:tc>
          <w:tcPr>
            <w:tcW w:w="1170" w:type="dxa"/>
            <w:tcBorders>
              <w:top w:val="nil"/>
              <w:left w:val="nil"/>
              <w:bottom w:val="single" w:sz="4" w:space="0" w:color="auto"/>
              <w:right w:val="single" w:sz="4" w:space="0" w:color="auto"/>
            </w:tcBorders>
            <w:shd w:val="clear" w:color="auto" w:fill="auto"/>
            <w:noWrap/>
            <w:vAlign w:val="center"/>
          </w:tcPr>
          <w:p w14:paraId="62EBEE33" w14:textId="2ABB5981" w:rsidR="00EB31E5" w:rsidRPr="00EB31E5" w:rsidRDefault="00EB31E5" w:rsidP="00EB31E5">
            <w:pPr>
              <w:jc w:val="center"/>
              <w:rPr>
                <w:sz w:val="20"/>
                <w:szCs w:val="20"/>
              </w:rPr>
            </w:pPr>
            <w:r w:rsidRPr="00F30ADA">
              <w:rPr>
                <w:sz w:val="20"/>
                <w:szCs w:val="20"/>
              </w:rPr>
              <w:t>5</w:t>
            </w:r>
          </w:p>
        </w:tc>
        <w:tc>
          <w:tcPr>
            <w:tcW w:w="1170" w:type="dxa"/>
            <w:tcBorders>
              <w:top w:val="nil"/>
              <w:left w:val="nil"/>
              <w:bottom w:val="single" w:sz="4" w:space="0" w:color="auto"/>
              <w:right w:val="single" w:sz="4" w:space="0" w:color="auto"/>
            </w:tcBorders>
            <w:shd w:val="clear" w:color="auto" w:fill="auto"/>
            <w:noWrap/>
            <w:vAlign w:val="center"/>
          </w:tcPr>
          <w:p w14:paraId="101E11D1" w14:textId="380A505B" w:rsidR="00EB31E5" w:rsidRPr="00EB31E5" w:rsidRDefault="00EB31E5" w:rsidP="00EB31E5">
            <w:pPr>
              <w:jc w:val="center"/>
              <w:rPr>
                <w:sz w:val="20"/>
                <w:szCs w:val="20"/>
              </w:rPr>
            </w:pPr>
            <w:r w:rsidRPr="00EB31E5">
              <w:rPr>
                <w:sz w:val="20"/>
                <w:szCs w:val="20"/>
                <w:lang w:val="en-US"/>
              </w:rPr>
              <w:t>1</w:t>
            </w:r>
          </w:p>
        </w:tc>
      </w:tr>
      <w:tr w:rsidR="00EB31E5" w:rsidRPr="00670A91" w14:paraId="1DD96D4F" w14:textId="77777777" w:rsidTr="00850CC1">
        <w:trPr>
          <w:trHeight w:val="8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tcPr>
          <w:p w14:paraId="5F14C35F" w14:textId="4111B455" w:rsidR="00EB31E5" w:rsidRPr="00EB31E5" w:rsidRDefault="00EB31E5" w:rsidP="00EB31E5">
            <w:pPr>
              <w:jc w:val="center"/>
              <w:rPr>
                <w:sz w:val="20"/>
                <w:szCs w:val="20"/>
              </w:rPr>
            </w:pPr>
            <w:r w:rsidRPr="00EB31E5">
              <w:rPr>
                <w:sz w:val="20"/>
                <w:szCs w:val="20"/>
              </w:rPr>
              <w:t>Суботица</w:t>
            </w:r>
          </w:p>
        </w:tc>
        <w:tc>
          <w:tcPr>
            <w:tcW w:w="765" w:type="dxa"/>
            <w:tcBorders>
              <w:top w:val="nil"/>
              <w:left w:val="nil"/>
              <w:bottom w:val="single" w:sz="4" w:space="0" w:color="auto"/>
              <w:right w:val="single" w:sz="4" w:space="0" w:color="auto"/>
            </w:tcBorders>
            <w:shd w:val="clear" w:color="auto" w:fill="auto"/>
            <w:noWrap/>
            <w:vAlign w:val="center"/>
          </w:tcPr>
          <w:p w14:paraId="3A980C72" w14:textId="1A227A0B" w:rsidR="00EB31E5" w:rsidRPr="00EB31E5" w:rsidRDefault="00EB31E5" w:rsidP="00EB31E5">
            <w:pPr>
              <w:jc w:val="center"/>
              <w:rPr>
                <w:sz w:val="20"/>
                <w:szCs w:val="20"/>
              </w:rPr>
            </w:pPr>
            <w:r w:rsidRPr="00EB31E5">
              <w:rPr>
                <w:sz w:val="20"/>
                <w:szCs w:val="20"/>
              </w:rPr>
              <w:t>3</w:t>
            </w:r>
          </w:p>
        </w:tc>
        <w:tc>
          <w:tcPr>
            <w:tcW w:w="6030" w:type="dxa"/>
            <w:tcBorders>
              <w:top w:val="nil"/>
              <w:left w:val="nil"/>
              <w:bottom w:val="single" w:sz="4" w:space="0" w:color="auto"/>
              <w:right w:val="single" w:sz="4" w:space="0" w:color="auto"/>
            </w:tcBorders>
            <w:shd w:val="clear" w:color="auto" w:fill="auto"/>
            <w:vAlign w:val="center"/>
          </w:tcPr>
          <w:p w14:paraId="762251B2" w14:textId="293A2F6A" w:rsidR="00EB31E5" w:rsidRPr="00EB31E5" w:rsidRDefault="00EB31E5" w:rsidP="00EB31E5">
            <w:pPr>
              <w:rPr>
                <w:sz w:val="20"/>
                <w:szCs w:val="20"/>
                <w:lang w:val="en-US"/>
              </w:rPr>
            </w:pPr>
            <w:proofErr w:type="spellStart"/>
            <w:r w:rsidRPr="00EB31E5">
              <w:rPr>
                <w:sz w:val="20"/>
                <w:szCs w:val="20"/>
                <w:lang w:val="en-US"/>
              </w:rPr>
              <w:t>Бач</w:t>
            </w:r>
            <w:proofErr w:type="spellEnd"/>
            <w:r w:rsidRPr="00EB31E5">
              <w:rPr>
                <w:sz w:val="20"/>
                <w:szCs w:val="20"/>
                <w:lang w:val="en-US"/>
              </w:rPr>
              <w:t xml:space="preserve">, </w:t>
            </w:r>
            <w:proofErr w:type="spellStart"/>
            <w:r w:rsidRPr="00EB31E5">
              <w:rPr>
                <w:sz w:val="20"/>
                <w:szCs w:val="20"/>
                <w:lang w:val="en-US"/>
              </w:rPr>
              <w:t>Бачка</w:t>
            </w:r>
            <w:proofErr w:type="spellEnd"/>
            <w:r w:rsidRPr="00EB31E5">
              <w:rPr>
                <w:sz w:val="20"/>
                <w:szCs w:val="20"/>
              </w:rPr>
              <w:t xml:space="preserve"> </w:t>
            </w:r>
            <w:proofErr w:type="spellStart"/>
            <w:r w:rsidRPr="00EB31E5">
              <w:rPr>
                <w:sz w:val="20"/>
                <w:szCs w:val="20"/>
                <w:lang w:val="en-US"/>
              </w:rPr>
              <w:t>Паланка</w:t>
            </w:r>
            <w:proofErr w:type="spellEnd"/>
            <w:r w:rsidRPr="00EB31E5">
              <w:rPr>
                <w:sz w:val="20"/>
                <w:szCs w:val="20"/>
                <w:lang w:val="en-US"/>
              </w:rPr>
              <w:t>,</w:t>
            </w:r>
            <w:r w:rsidRPr="00EB31E5">
              <w:rPr>
                <w:sz w:val="20"/>
                <w:szCs w:val="20"/>
              </w:rPr>
              <w:t xml:space="preserve"> Бечеј, Беочин, </w:t>
            </w:r>
            <w:proofErr w:type="spellStart"/>
            <w:r w:rsidRPr="00EB31E5">
              <w:rPr>
                <w:sz w:val="20"/>
                <w:szCs w:val="20"/>
                <w:lang w:val="en-US"/>
              </w:rPr>
              <w:t>Кула</w:t>
            </w:r>
            <w:proofErr w:type="spellEnd"/>
            <w:r w:rsidRPr="00EB31E5">
              <w:rPr>
                <w:sz w:val="20"/>
                <w:szCs w:val="20"/>
                <w:lang w:val="en-US"/>
              </w:rPr>
              <w:t xml:space="preserve">, </w:t>
            </w:r>
            <w:proofErr w:type="spellStart"/>
            <w:r w:rsidRPr="00EB31E5">
              <w:rPr>
                <w:sz w:val="20"/>
                <w:szCs w:val="20"/>
                <w:lang w:val="en-US"/>
              </w:rPr>
              <w:t>Нови</w:t>
            </w:r>
            <w:proofErr w:type="spellEnd"/>
            <w:r w:rsidRPr="00EB31E5">
              <w:rPr>
                <w:sz w:val="20"/>
                <w:szCs w:val="20"/>
              </w:rPr>
              <w:t xml:space="preserve"> </w:t>
            </w:r>
            <w:proofErr w:type="spellStart"/>
            <w:r w:rsidRPr="00EB31E5">
              <w:rPr>
                <w:sz w:val="20"/>
                <w:szCs w:val="20"/>
                <w:lang w:val="en-US"/>
              </w:rPr>
              <w:t>Сад</w:t>
            </w:r>
            <w:proofErr w:type="spellEnd"/>
            <w:r w:rsidRPr="00EB31E5">
              <w:rPr>
                <w:sz w:val="20"/>
                <w:szCs w:val="20"/>
                <w:lang w:val="en-US"/>
              </w:rPr>
              <w:t xml:space="preserve">, </w:t>
            </w:r>
            <w:proofErr w:type="spellStart"/>
            <w:r w:rsidRPr="00EB31E5">
              <w:rPr>
                <w:sz w:val="20"/>
                <w:szCs w:val="20"/>
                <w:lang w:val="en-US"/>
              </w:rPr>
              <w:t>Оџаци</w:t>
            </w:r>
            <w:proofErr w:type="spellEnd"/>
            <w:r w:rsidRPr="00EB31E5">
              <w:rPr>
                <w:sz w:val="20"/>
                <w:szCs w:val="20"/>
                <w:lang w:val="en-US"/>
              </w:rPr>
              <w:t xml:space="preserve">, </w:t>
            </w:r>
            <w:proofErr w:type="spellStart"/>
            <w:r w:rsidRPr="00EB31E5">
              <w:rPr>
                <w:sz w:val="20"/>
                <w:szCs w:val="20"/>
                <w:lang w:val="en-US"/>
              </w:rPr>
              <w:t>Сремски</w:t>
            </w:r>
            <w:proofErr w:type="spellEnd"/>
            <w:r w:rsidRPr="00EB31E5">
              <w:rPr>
                <w:sz w:val="20"/>
                <w:szCs w:val="20"/>
              </w:rPr>
              <w:t xml:space="preserve"> </w:t>
            </w:r>
            <w:proofErr w:type="spellStart"/>
            <w:r w:rsidRPr="00EB31E5">
              <w:rPr>
                <w:sz w:val="20"/>
                <w:szCs w:val="20"/>
                <w:lang w:val="en-US"/>
              </w:rPr>
              <w:t>Карловци</w:t>
            </w:r>
            <w:proofErr w:type="spellEnd"/>
            <w:r w:rsidRPr="00EB31E5">
              <w:rPr>
                <w:sz w:val="20"/>
                <w:szCs w:val="20"/>
                <w:lang w:val="en-US"/>
              </w:rPr>
              <w:t xml:space="preserve">, </w:t>
            </w:r>
            <w:r w:rsidRPr="00EB31E5">
              <w:rPr>
                <w:sz w:val="20"/>
                <w:szCs w:val="20"/>
              </w:rPr>
              <w:t xml:space="preserve">Темерин, Тител, </w:t>
            </w:r>
            <w:proofErr w:type="spellStart"/>
            <w:r w:rsidRPr="00EB31E5">
              <w:rPr>
                <w:sz w:val="20"/>
                <w:szCs w:val="20"/>
                <w:lang w:val="en-US"/>
              </w:rPr>
              <w:t>Врбас</w:t>
            </w:r>
            <w:proofErr w:type="spellEnd"/>
            <w:r w:rsidRPr="00EB31E5">
              <w:rPr>
                <w:sz w:val="20"/>
                <w:szCs w:val="20"/>
                <w:lang w:val="en-US"/>
              </w:rPr>
              <w:t xml:space="preserve">, </w:t>
            </w:r>
            <w:r w:rsidRPr="00EB31E5">
              <w:rPr>
                <w:sz w:val="20"/>
                <w:szCs w:val="20"/>
              </w:rPr>
              <w:t xml:space="preserve">Жабаљ, </w:t>
            </w:r>
            <w:proofErr w:type="spellStart"/>
            <w:r w:rsidRPr="00EB31E5">
              <w:rPr>
                <w:sz w:val="20"/>
                <w:szCs w:val="20"/>
                <w:lang w:val="en-US"/>
              </w:rPr>
              <w:t>Ада</w:t>
            </w:r>
            <w:proofErr w:type="spellEnd"/>
            <w:r w:rsidRPr="00EB31E5">
              <w:rPr>
                <w:sz w:val="20"/>
                <w:szCs w:val="20"/>
                <w:lang w:val="en-US"/>
              </w:rPr>
              <w:t xml:space="preserve">, </w:t>
            </w:r>
            <w:r w:rsidRPr="00EB31E5">
              <w:rPr>
                <w:sz w:val="20"/>
                <w:szCs w:val="20"/>
              </w:rPr>
              <w:t>Бачка Топола, Сента, Сомбор, С</w:t>
            </w:r>
            <w:proofErr w:type="spellStart"/>
            <w:r w:rsidRPr="00EB31E5">
              <w:rPr>
                <w:sz w:val="20"/>
                <w:szCs w:val="20"/>
                <w:lang w:val="en-US"/>
              </w:rPr>
              <w:t>уботица</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1DA5032A" w14:textId="00C54A37" w:rsidR="00EB31E5" w:rsidRPr="00EB31E5" w:rsidRDefault="00EB31E5" w:rsidP="00EB31E5">
            <w:pPr>
              <w:jc w:val="center"/>
              <w:rPr>
                <w:sz w:val="20"/>
                <w:szCs w:val="20"/>
                <w:lang w:val="en-US"/>
              </w:rPr>
            </w:pPr>
            <w:r w:rsidRPr="00F30ADA">
              <w:rPr>
                <w:sz w:val="20"/>
                <w:szCs w:val="20"/>
              </w:rPr>
              <w:t>5</w:t>
            </w:r>
          </w:p>
        </w:tc>
        <w:tc>
          <w:tcPr>
            <w:tcW w:w="1170" w:type="dxa"/>
            <w:tcBorders>
              <w:top w:val="nil"/>
              <w:left w:val="nil"/>
              <w:bottom w:val="single" w:sz="4" w:space="0" w:color="auto"/>
              <w:right w:val="single" w:sz="4" w:space="0" w:color="auto"/>
            </w:tcBorders>
            <w:shd w:val="clear" w:color="auto" w:fill="auto"/>
            <w:noWrap/>
            <w:vAlign w:val="center"/>
          </w:tcPr>
          <w:p w14:paraId="5E773281" w14:textId="3F38CA7F" w:rsidR="00EB31E5" w:rsidRPr="00EB31E5" w:rsidRDefault="00EB31E5" w:rsidP="00EB31E5">
            <w:pPr>
              <w:jc w:val="center"/>
              <w:rPr>
                <w:sz w:val="20"/>
                <w:szCs w:val="20"/>
                <w:lang w:val="en-US"/>
              </w:rPr>
            </w:pPr>
            <w:r w:rsidRPr="00EB31E5">
              <w:rPr>
                <w:sz w:val="20"/>
                <w:szCs w:val="20"/>
                <w:lang w:val="en-US"/>
              </w:rPr>
              <w:t>1</w:t>
            </w:r>
          </w:p>
        </w:tc>
      </w:tr>
      <w:tr w:rsidR="00EB31E5" w:rsidRPr="00670A91" w14:paraId="20EB16A1" w14:textId="77777777" w:rsidTr="00850CC1">
        <w:trPr>
          <w:trHeight w:val="845"/>
          <w:jc w:val="center"/>
        </w:trPr>
        <w:tc>
          <w:tcPr>
            <w:tcW w:w="1210" w:type="dxa"/>
            <w:tcBorders>
              <w:top w:val="nil"/>
              <w:left w:val="single" w:sz="4" w:space="0" w:color="auto"/>
              <w:bottom w:val="single" w:sz="4" w:space="0" w:color="auto"/>
              <w:right w:val="single" w:sz="4" w:space="0" w:color="auto"/>
            </w:tcBorders>
            <w:shd w:val="clear" w:color="auto" w:fill="auto"/>
            <w:noWrap/>
            <w:vAlign w:val="center"/>
          </w:tcPr>
          <w:p w14:paraId="279313AA" w14:textId="6A66D656" w:rsidR="00EB31E5" w:rsidRPr="00EB31E5" w:rsidRDefault="00EB31E5" w:rsidP="00EB31E5">
            <w:pPr>
              <w:jc w:val="center"/>
              <w:rPr>
                <w:sz w:val="20"/>
                <w:szCs w:val="20"/>
              </w:rPr>
            </w:pPr>
            <w:r w:rsidRPr="00EB31E5">
              <w:rPr>
                <w:sz w:val="20"/>
                <w:szCs w:val="20"/>
              </w:rPr>
              <w:t>Сремска Митровица</w:t>
            </w:r>
          </w:p>
        </w:tc>
        <w:tc>
          <w:tcPr>
            <w:tcW w:w="765" w:type="dxa"/>
            <w:tcBorders>
              <w:top w:val="nil"/>
              <w:left w:val="nil"/>
              <w:bottom w:val="single" w:sz="4" w:space="0" w:color="auto"/>
              <w:right w:val="single" w:sz="4" w:space="0" w:color="auto"/>
            </w:tcBorders>
            <w:shd w:val="clear" w:color="auto" w:fill="auto"/>
            <w:noWrap/>
            <w:vAlign w:val="center"/>
          </w:tcPr>
          <w:p w14:paraId="50663593" w14:textId="06398979" w:rsidR="00EB31E5" w:rsidRPr="00EB31E5" w:rsidRDefault="00EB31E5" w:rsidP="00EB31E5">
            <w:pPr>
              <w:jc w:val="center"/>
              <w:rPr>
                <w:sz w:val="20"/>
                <w:szCs w:val="20"/>
              </w:rPr>
            </w:pPr>
            <w:r w:rsidRPr="00EB31E5">
              <w:rPr>
                <w:sz w:val="20"/>
                <w:szCs w:val="20"/>
              </w:rPr>
              <w:t>4</w:t>
            </w:r>
          </w:p>
        </w:tc>
        <w:tc>
          <w:tcPr>
            <w:tcW w:w="6030" w:type="dxa"/>
            <w:tcBorders>
              <w:top w:val="nil"/>
              <w:left w:val="nil"/>
              <w:bottom w:val="single" w:sz="4" w:space="0" w:color="auto"/>
              <w:right w:val="single" w:sz="4" w:space="0" w:color="auto"/>
            </w:tcBorders>
            <w:shd w:val="clear" w:color="auto" w:fill="auto"/>
            <w:vAlign w:val="center"/>
          </w:tcPr>
          <w:p w14:paraId="7C2239EA" w14:textId="30DF9DA3" w:rsidR="00EB31E5" w:rsidRPr="00EB31E5" w:rsidRDefault="00EB31E5">
            <w:pPr>
              <w:rPr>
                <w:sz w:val="20"/>
                <w:szCs w:val="20"/>
              </w:rPr>
            </w:pPr>
            <w:r w:rsidRPr="00EB31E5">
              <w:rPr>
                <w:sz w:val="20"/>
                <w:szCs w:val="20"/>
              </w:rPr>
              <w:t xml:space="preserve">Сурчин, Земун, Инђија, Пећинци, Рума, Шид, Сремска Митровица, Стара Пазова, </w:t>
            </w:r>
            <w:proofErr w:type="spellStart"/>
            <w:r w:rsidRPr="00EB31E5">
              <w:rPr>
                <w:sz w:val="20"/>
                <w:szCs w:val="20"/>
                <w:lang w:val="en-US"/>
              </w:rPr>
              <w:t>Богатић</w:t>
            </w:r>
            <w:proofErr w:type="spellEnd"/>
            <w:r w:rsidRPr="00EB31E5">
              <w:rPr>
                <w:sz w:val="20"/>
                <w:szCs w:val="20"/>
                <w:lang w:val="en-US"/>
              </w:rPr>
              <w:t xml:space="preserve">, </w:t>
            </w:r>
            <w:proofErr w:type="spellStart"/>
            <w:r w:rsidRPr="00EB31E5">
              <w:rPr>
                <w:sz w:val="20"/>
                <w:szCs w:val="20"/>
                <w:lang w:val="en-US"/>
              </w:rPr>
              <w:t>Коцељева</w:t>
            </w:r>
            <w:proofErr w:type="spellEnd"/>
            <w:r w:rsidRPr="00EB31E5">
              <w:rPr>
                <w:sz w:val="20"/>
                <w:szCs w:val="20"/>
                <w:lang w:val="en-US"/>
              </w:rPr>
              <w:t xml:space="preserve">, </w:t>
            </w:r>
            <w:proofErr w:type="spellStart"/>
            <w:r w:rsidRPr="00EB31E5">
              <w:rPr>
                <w:sz w:val="20"/>
                <w:szCs w:val="20"/>
                <w:lang w:val="en-US"/>
              </w:rPr>
              <w:t>Крупањ</w:t>
            </w:r>
            <w:proofErr w:type="spellEnd"/>
            <w:r w:rsidRPr="00EB31E5">
              <w:rPr>
                <w:sz w:val="20"/>
                <w:szCs w:val="20"/>
              </w:rPr>
              <w:t>,</w:t>
            </w:r>
            <w:r w:rsidRPr="00EB31E5">
              <w:rPr>
                <w:sz w:val="20"/>
                <w:szCs w:val="20"/>
                <w:lang w:val="en-US"/>
              </w:rPr>
              <w:t xml:space="preserve"> </w:t>
            </w:r>
            <w:proofErr w:type="spellStart"/>
            <w:r w:rsidRPr="00EB31E5">
              <w:rPr>
                <w:sz w:val="20"/>
                <w:szCs w:val="20"/>
                <w:lang w:val="en-US"/>
              </w:rPr>
              <w:t>Лозница</w:t>
            </w:r>
            <w:proofErr w:type="spellEnd"/>
            <w:r w:rsidRPr="00EB31E5">
              <w:rPr>
                <w:sz w:val="20"/>
                <w:szCs w:val="20"/>
                <w:lang w:val="en-US"/>
              </w:rPr>
              <w:t>,</w:t>
            </w:r>
            <w:r w:rsidR="00934772">
              <w:rPr>
                <w:sz w:val="20"/>
                <w:szCs w:val="20"/>
              </w:rPr>
              <w:t xml:space="preserve"> </w:t>
            </w:r>
            <w:proofErr w:type="spellStart"/>
            <w:r w:rsidRPr="00EB31E5">
              <w:rPr>
                <w:sz w:val="20"/>
                <w:szCs w:val="20"/>
                <w:lang w:val="en-US"/>
              </w:rPr>
              <w:t>Љубовија</w:t>
            </w:r>
            <w:proofErr w:type="spellEnd"/>
            <w:r w:rsidRPr="00EB31E5">
              <w:rPr>
                <w:sz w:val="20"/>
                <w:szCs w:val="20"/>
                <w:lang w:val="en-US"/>
              </w:rPr>
              <w:t xml:space="preserve">, </w:t>
            </w:r>
            <w:proofErr w:type="spellStart"/>
            <w:r w:rsidRPr="00EB31E5">
              <w:rPr>
                <w:sz w:val="20"/>
                <w:szCs w:val="20"/>
                <w:lang w:val="en-US"/>
              </w:rPr>
              <w:t>Шабац</w:t>
            </w:r>
            <w:proofErr w:type="spellEnd"/>
            <w:r w:rsidRPr="00EB31E5">
              <w:rPr>
                <w:sz w:val="20"/>
                <w:szCs w:val="20"/>
                <w:lang w:val="en-US"/>
              </w:rPr>
              <w:t xml:space="preserve">, </w:t>
            </w:r>
            <w:proofErr w:type="spellStart"/>
            <w:r w:rsidRPr="00EB31E5">
              <w:rPr>
                <w:sz w:val="20"/>
                <w:szCs w:val="20"/>
                <w:lang w:val="en-US"/>
              </w:rPr>
              <w:t>Ваљево</w:t>
            </w:r>
            <w:proofErr w:type="spellEnd"/>
            <w:r w:rsidRPr="00EB31E5">
              <w:rPr>
                <w:sz w:val="20"/>
                <w:szCs w:val="20"/>
                <w:lang w:val="en-US"/>
              </w:rPr>
              <w:t xml:space="preserve">, </w:t>
            </w:r>
            <w:proofErr w:type="spellStart"/>
            <w:r w:rsidRPr="00EB31E5">
              <w:rPr>
                <w:sz w:val="20"/>
                <w:szCs w:val="20"/>
                <w:lang w:val="en-US"/>
              </w:rPr>
              <w:t>Љиг</w:t>
            </w:r>
            <w:proofErr w:type="spellEnd"/>
            <w:r w:rsidRPr="00EB31E5">
              <w:rPr>
                <w:sz w:val="20"/>
                <w:szCs w:val="20"/>
                <w:lang w:val="en-US"/>
              </w:rPr>
              <w:t xml:space="preserve">, </w:t>
            </w:r>
            <w:r w:rsidRPr="00EB31E5">
              <w:rPr>
                <w:sz w:val="20"/>
                <w:szCs w:val="20"/>
              </w:rPr>
              <w:t xml:space="preserve">Мионица, </w:t>
            </w:r>
            <w:proofErr w:type="spellStart"/>
            <w:r w:rsidRPr="00EB31E5">
              <w:rPr>
                <w:sz w:val="20"/>
                <w:szCs w:val="20"/>
                <w:lang w:val="en-US"/>
              </w:rPr>
              <w:t>Уб</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4814CD54" w14:textId="04A49138" w:rsidR="00EB31E5" w:rsidRPr="00EB31E5" w:rsidRDefault="00EB31E5" w:rsidP="00EB31E5">
            <w:pPr>
              <w:jc w:val="center"/>
              <w:rPr>
                <w:sz w:val="20"/>
                <w:szCs w:val="20"/>
              </w:rPr>
            </w:pPr>
            <w:r w:rsidRPr="00F30ADA">
              <w:rPr>
                <w:sz w:val="20"/>
                <w:szCs w:val="20"/>
              </w:rPr>
              <w:t>5</w:t>
            </w:r>
          </w:p>
        </w:tc>
        <w:tc>
          <w:tcPr>
            <w:tcW w:w="1170" w:type="dxa"/>
            <w:tcBorders>
              <w:top w:val="nil"/>
              <w:left w:val="nil"/>
              <w:bottom w:val="single" w:sz="4" w:space="0" w:color="auto"/>
              <w:right w:val="single" w:sz="4" w:space="0" w:color="auto"/>
            </w:tcBorders>
            <w:shd w:val="clear" w:color="auto" w:fill="auto"/>
            <w:noWrap/>
            <w:vAlign w:val="center"/>
          </w:tcPr>
          <w:p w14:paraId="6115EB27" w14:textId="04447E5C" w:rsidR="00EB31E5" w:rsidRPr="00EB31E5" w:rsidRDefault="00EB31E5" w:rsidP="00EB31E5">
            <w:pPr>
              <w:jc w:val="center"/>
              <w:rPr>
                <w:sz w:val="20"/>
                <w:szCs w:val="20"/>
              </w:rPr>
            </w:pPr>
            <w:r w:rsidRPr="00EB31E5">
              <w:rPr>
                <w:sz w:val="20"/>
                <w:szCs w:val="20"/>
              </w:rPr>
              <w:t>1</w:t>
            </w:r>
          </w:p>
        </w:tc>
      </w:tr>
      <w:tr w:rsidR="00EB31E5" w:rsidRPr="00670A91" w14:paraId="039513D5" w14:textId="77777777" w:rsidTr="00850CC1">
        <w:trPr>
          <w:trHeight w:val="98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4672E7CC" w14:textId="77777777" w:rsidR="00EB31E5" w:rsidRPr="00EB31E5" w:rsidRDefault="00EB31E5" w:rsidP="00EB31E5">
            <w:pPr>
              <w:jc w:val="center"/>
              <w:rPr>
                <w:sz w:val="20"/>
                <w:szCs w:val="20"/>
              </w:rPr>
            </w:pPr>
            <w:proofErr w:type="spellStart"/>
            <w:r w:rsidRPr="00EB31E5">
              <w:rPr>
                <w:sz w:val="20"/>
                <w:szCs w:val="20"/>
                <w:lang w:val="en-US"/>
              </w:rPr>
              <w:t>Ужице</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413350CE" w14:textId="77777777" w:rsidR="00EB31E5" w:rsidRPr="00EB31E5" w:rsidRDefault="00EB31E5" w:rsidP="00EB31E5">
            <w:pPr>
              <w:jc w:val="center"/>
              <w:rPr>
                <w:sz w:val="20"/>
                <w:szCs w:val="20"/>
              </w:rPr>
            </w:pPr>
            <w:r w:rsidRPr="00EB31E5">
              <w:rPr>
                <w:sz w:val="20"/>
                <w:szCs w:val="20"/>
                <w:lang w:val="en-US"/>
              </w:rPr>
              <w:t>5</w:t>
            </w:r>
          </w:p>
        </w:tc>
        <w:tc>
          <w:tcPr>
            <w:tcW w:w="6030" w:type="dxa"/>
            <w:tcBorders>
              <w:top w:val="nil"/>
              <w:left w:val="nil"/>
              <w:bottom w:val="single" w:sz="4" w:space="0" w:color="auto"/>
              <w:right w:val="single" w:sz="4" w:space="0" w:color="auto"/>
            </w:tcBorders>
            <w:shd w:val="clear" w:color="auto" w:fill="auto"/>
            <w:vAlign w:val="center"/>
            <w:hideMark/>
          </w:tcPr>
          <w:p w14:paraId="68AFC48D" w14:textId="20C7EADB" w:rsidR="00EB31E5" w:rsidRPr="00EB31E5" w:rsidRDefault="00EB31E5">
            <w:pPr>
              <w:rPr>
                <w:sz w:val="20"/>
                <w:szCs w:val="20"/>
              </w:rPr>
            </w:pPr>
            <w:proofErr w:type="spellStart"/>
            <w:r w:rsidRPr="00EB31E5">
              <w:rPr>
                <w:sz w:val="20"/>
                <w:szCs w:val="20"/>
                <w:lang w:val="en-US"/>
              </w:rPr>
              <w:t>Александровац</w:t>
            </w:r>
            <w:proofErr w:type="spellEnd"/>
            <w:r w:rsidRPr="00EB31E5">
              <w:rPr>
                <w:sz w:val="20"/>
                <w:szCs w:val="20"/>
                <w:lang w:val="en-US"/>
              </w:rPr>
              <w:t xml:space="preserve">, </w:t>
            </w:r>
            <w:r w:rsidRPr="00EB31E5">
              <w:rPr>
                <w:sz w:val="20"/>
                <w:szCs w:val="20"/>
              </w:rPr>
              <w:t xml:space="preserve">Брус, Чачак, </w:t>
            </w:r>
            <w:proofErr w:type="spellStart"/>
            <w:r w:rsidRPr="00EB31E5">
              <w:rPr>
                <w:sz w:val="20"/>
                <w:szCs w:val="20"/>
                <w:lang w:val="en-US"/>
              </w:rPr>
              <w:t>Горњи</w:t>
            </w:r>
            <w:proofErr w:type="spellEnd"/>
            <w:r w:rsidRPr="00EB31E5">
              <w:rPr>
                <w:sz w:val="20"/>
                <w:szCs w:val="20"/>
              </w:rPr>
              <w:t xml:space="preserve"> </w:t>
            </w:r>
            <w:proofErr w:type="spellStart"/>
            <w:r w:rsidRPr="00EB31E5">
              <w:rPr>
                <w:sz w:val="20"/>
                <w:szCs w:val="20"/>
                <w:lang w:val="en-US"/>
              </w:rPr>
              <w:t>Милановац</w:t>
            </w:r>
            <w:proofErr w:type="spellEnd"/>
            <w:r w:rsidRPr="00EB31E5">
              <w:rPr>
                <w:sz w:val="20"/>
                <w:szCs w:val="20"/>
                <w:lang w:val="en-US"/>
              </w:rPr>
              <w:t xml:space="preserve">, </w:t>
            </w:r>
            <w:proofErr w:type="spellStart"/>
            <w:r w:rsidRPr="00EB31E5">
              <w:rPr>
                <w:sz w:val="20"/>
                <w:szCs w:val="20"/>
                <w:lang w:val="en-US"/>
              </w:rPr>
              <w:t>Краљево</w:t>
            </w:r>
            <w:proofErr w:type="spellEnd"/>
            <w:r w:rsidRPr="00EB31E5">
              <w:rPr>
                <w:sz w:val="20"/>
                <w:szCs w:val="20"/>
                <w:lang w:val="en-US"/>
              </w:rPr>
              <w:t xml:space="preserve">, </w:t>
            </w:r>
            <w:proofErr w:type="spellStart"/>
            <w:r w:rsidRPr="00EB31E5">
              <w:rPr>
                <w:sz w:val="20"/>
                <w:szCs w:val="20"/>
                <w:lang w:val="en-US"/>
              </w:rPr>
              <w:t>Крушевац</w:t>
            </w:r>
            <w:proofErr w:type="spellEnd"/>
            <w:r w:rsidRPr="00EB31E5">
              <w:rPr>
                <w:sz w:val="20"/>
                <w:szCs w:val="20"/>
                <w:lang w:val="en-US"/>
              </w:rPr>
              <w:t xml:space="preserve">, </w:t>
            </w:r>
            <w:r w:rsidRPr="00EB31E5">
              <w:rPr>
                <w:sz w:val="20"/>
                <w:szCs w:val="20"/>
              </w:rPr>
              <w:t>Трстеник,</w:t>
            </w:r>
            <w:r w:rsidRPr="00EB31E5">
              <w:rPr>
                <w:sz w:val="20"/>
                <w:szCs w:val="20"/>
                <w:lang w:val="en-US"/>
              </w:rPr>
              <w:t xml:space="preserve"> </w:t>
            </w:r>
            <w:proofErr w:type="spellStart"/>
            <w:r w:rsidRPr="00EB31E5">
              <w:rPr>
                <w:sz w:val="20"/>
                <w:szCs w:val="20"/>
                <w:lang w:val="en-US"/>
              </w:rPr>
              <w:t>Врњачка</w:t>
            </w:r>
            <w:proofErr w:type="spellEnd"/>
            <w:r w:rsidRPr="00EB31E5">
              <w:rPr>
                <w:sz w:val="20"/>
                <w:szCs w:val="20"/>
              </w:rPr>
              <w:t xml:space="preserve"> </w:t>
            </w:r>
            <w:proofErr w:type="spellStart"/>
            <w:r w:rsidRPr="00EB31E5">
              <w:rPr>
                <w:sz w:val="20"/>
                <w:szCs w:val="20"/>
                <w:lang w:val="en-US"/>
              </w:rPr>
              <w:t>Бања</w:t>
            </w:r>
            <w:proofErr w:type="spellEnd"/>
            <w:r w:rsidRPr="00EB31E5">
              <w:rPr>
                <w:sz w:val="20"/>
                <w:szCs w:val="20"/>
                <w:lang w:val="en-US"/>
              </w:rPr>
              <w:t xml:space="preserve">, </w:t>
            </w:r>
            <w:r w:rsidRPr="00EB31E5">
              <w:rPr>
                <w:sz w:val="20"/>
                <w:szCs w:val="20"/>
              </w:rPr>
              <w:t xml:space="preserve">Нови Пазар, Тутин, Ариље, </w:t>
            </w:r>
            <w:proofErr w:type="spellStart"/>
            <w:r w:rsidRPr="00EB31E5">
              <w:rPr>
                <w:sz w:val="20"/>
                <w:szCs w:val="20"/>
                <w:lang w:val="en-US"/>
              </w:rPr>
              <w:t>Бајина</w:t>
            </w:r>
            <w:proofErr w:type="spellEnd"/>
            <w:r w:rsidRPr="00EB31E5">
              <w:rPr>
                <w:sz w:val="20"/>
                <w:szCs w:val="20"/>
              </w:rPr>
              <w:t xml:space="preserve"> </w:t>
            </w:r>
            <w:proofErr w:type="spellStart"/>
            <w:r w:rsidRPr="00EB31E5">
              <w:rPr>
                <w:sz w:val="20"/>
                <w:szCs w:val="20"/>
                <w:lang w:val="en-US"/>
              </w:rPr>
              <w:t>Башта</w:t>
            </w:r>
            <w:proofErr w:type="spellEnd"/>
            <w:r w:rsidRPr="00EB31E5">
              <w:rPr>
                <w:sz w:val="20"/>
                <w:szCs w:val="20"/>
                <w:lang w:val="en-US"/>
              </w:rPr>
              <w:t xml:space="preserve">, </w:t>
            </w:r>
            <w:r w:rsidRPr="00EB31E5">
              <w:rPr>
                <w:sz w:val="20"/>
                <w:szCs w:val="20"/>
              </w:rPr>
              <w:t xml:space="preserve">Чајетина, </w:t>
            </w:r>
            <w:r w:rsidRPr="00EB31E5">
              <w:rPr>
                <w:sz w:val="20"/>
                <w:szCs w:val="20"/>
                <w:lang w:val="en-US"/>
              </w:rPr>
              <w:t xml:space="preserve">Ивањица, </w:t>
            </w:r>
            <w:proofErr w:type="spellStart"/>
            <w:r w:rsidRPr="00EB31E5">
              <w:rPr>
                <w:sz w:val="20"/>
                <w:szCs w:val="20"/>
                <w:lang w:val="en-US"/>
              </w:rPr>
              <w:t>Нова</w:t>
            </w:r>
            <w:proofErr w:type="spellEnd"/>
            <w:r w:rsidRPr="00EB31E5">
              <w:rPr>
                <w:sz w:val="20"/>
                <w:szCs w:val="20"/>
              </w:rPr>
              <w:t xml:space="preserve"> </w:t>
            </w:r>
            <w:proofErr w:type="spellStart"/>
            <w:r w:rsidRPr="00EB31E5">
              <w:rPr>
                <w:sz w:val="20"/>
                <w:szCs w:val="20"/>
                <w:lang w:val="en-US"/>
              </w:rPr>
              <w:t>Варош</w:t>
            </w:r>
            <w:proofErr w:type="spellEnd"/>
            <w:r w:rsidRPr="00EB31E5">
              <w:rPr>
                <w:sz w:val="20"/>
                <w:szCs w:val="20"/>
                <w:lang w:val="en-US"/>
              </w:rPr>
              <w:t xml:space="preserve">, </w:t>
            </w:r>
            <w:proofErr w:type="spellStart"/>
            <w:r w:rsidRPr="00EB31E5">
              <w:rPr>
                <w:sz w:val="20"/>
                <w:szCs w:val="20"/>
                <w:lang w:val="en-US"/>
              </w:rPr>
              <w:t>Пожега</w:t>
            </w:r>
            <w:proofErr w:type="spellEnd"/>
            <w:r w:rsidRPr="00EB31E5">
              <w:rPr>
                <w:sz w:val="20"/>
                <w:szCs w:val="20"/>
                <w:lang w:val="en-US"/>
              </w:rPr>
              <w:t xml:space="preserve">, </w:t>
            </w:r>
            <w:r w:rsidRPr="00EB31E5">
              <w:rPr>
                <w:sz w:val="20"/>
                <w:szCs w:val="20"/>
              </w:rPr>
              <w:t xml:space="preserve">Прибој, </w:t>
            </w:r>
            <w:proofErr w:type="spellStart"/>
            <w:r w:rsidRPr="00EB31E5">
              <w:rPr>
                <w:sz w:val="20"/>
                <w:szCs w:val="20"/>
                <w:lang w:val="en-US"/>
              </w:rPr>
              <w:t>Пријепоље</w:t>
            </w:r>
            <w:proofErr w:type="spellEnd"/>
            <w:r w:rsidRPr="00EB31E5">
              <w:rPr>
                <w:sz w:val="20"/>
                <w:szCs w:val="20"/>
                <w:lang w:val="en-US"/>
              </w:rPr>
              <w:t xml:space="preserve">, </w:t>
            </w:r>
            <w:r w:rsidRPr="00EB31E5">
              <w:rPr>
                <w:sz w:val="20"/>
                <w:szCs w:val="20"/>
              </w:rPr>
              <w:t xml:space="preserve">Севојно, </w:t>
            </w:r>
            <w:proofErr w:type="spellStart"/>
            <w:r w:rsidRPr="00EB31E5">
              <w:rPr>
                <w:sz w:val="20"/>
                <w:szCs w:val="20"/>
                <w:lang w:val="en-US"/>
              </w:rPr>
              <w:t>Ужице</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3A144DA2" w14:textId="644227E4" w:rsidR="00EB31E5" w:rsidRPr="00EB31E5" w:rsidRDefault="00EB31E5" w:rsidP="00EB31E5">
            <w:pPr>
              <w:jc w:val="center"/>
              <w:rPr>
                <w:sz w:val="20"/>
                <w:szCs w:val="20"/>
              </w:rPr>
            </w:pPr>
            <w:r w:rsidRPr="00F30ADA">
              <w:rPr>
                <w:sz w:val="20"/>
                <w:szCs w:val="20"/>
              </w:rPr>
              <w:t>5</w:t>
            </w:r>
          </w:p>
        </w:tc>
        <w:tc>
          <w:tcPr>
            <w:tcW w:w="1170" w:type="dxa"/>
            <w:tcBorders>
              <w:top w:val="nil"/>
              <w:left w:val="nil"/>
              <w:bottom w:val="single" w:sz="4" w:space="0" w:color="auto"/>
              <w:right w:val="single" w:sz="4" w:space="0" w:color="auto"/>
            </w:tcBorders>
            <w:shd w:val="clear" w:color="auto" w:fill="auto"/>
            <w:noWrap/>
            <w:vAlign w:val="center"/>
            <w:hideMark/>
          </w:tcPr>
          <w:p w14:paraId="37F315B8" w14:textId="77777777" w:rsidR="00EB31E5" w:rsidRPr="00EB31E5" w:rsidRDefault="00EB31E5" w:rsidP="00EB31E5">
            <w:pPr>
              <w:jc w:val="center"/>
              <w:rPr>
                <w:sz w:val="20"/>
                <w:szCs w:val="20"/>
              </w:rPr>
            </w:pPr>
            <w:r w:rsidRPr="00EB31E5">
              <w:rPr>
                <w:sz w:val="20"/>
                <w:szCs w:val="20"/>
                <w:lang w:val="en-US"/>
              </w:rPr>
              <w:t>1</w:t>
            </w:r>
          </w:p>
        </w:tc>
      </w:tr>
      <w:tr w:rsidR="00EB31E5" w:rsidRPr="00670A91" w14:paraId="1D101B01" w14:textId="77777777" w:rsidTr="00850CC1">
        <w:trPr>
          <w:trHeight w:val="1061"/>
          <w:jc w:val="center"/>
        </w:trPr>
        <w:tc>
          <w:tcPr>
            <w:tcW w:w="1210" w:type="dxa"/>
            <w:tcBorders>
              <w:top w:val="nil"/>
              <w:left w:val="single" w:sz="4" w:space="0" w:color="auto"/>
              <w:bottom w:val="single" w:sz="4" w:space="0" w:color="auto"/>
              <w:right w:val="single" w:sz="4" w:space="0" w:color="auto"/>
            </w:tcBorders>
            <w:shd w:val="clear" w:color="auto" w:fill="auto"/>
            <w:vAlign w:val="center"/>
            <w:hideMark/>
          </w:tcPr>
          <w:p w14:paraId="092679A5" w14:textId="7BA7B6A8" w:rsidR="00EB31E5" w:rsidRPr="00EB31E5" w:rsidRDefault="00EB31E5" w:rsidP="00EB31E5">
            <w:pPr>
              <w:jc w:val="center"/>
              <w:rPr>
                <w:sz w:val="20"/>
                <w:szCs w:val="20"/>
              </w:rPr>
            </w:pPr>
            <w:r w:rsidRPr="00EB31E5">
              <w:rPr>
                <w:sz w:val="20"/>
                <w:szCs w:val="20"/>
              </w:rPr>
              <w:t>Смедерево</w:t>
            </w:r>
          </w:p>
        </w:tc>
        <w:tc>
          <w:tcPr>
            <w:tcW w:w="765" w:type="dxa"/>
            <w:tcBorders>
              <w:top w:val="nil"/>
              <w:left w:val="nil"/>
              <w:bottom w:val="single" w:sz="4" w:space="0" w:color="auto"/>
              <w:right w:val="single" w:sz="4" w:space="0" w:color="auto"/>
            </w:tcBorders>
            <w:shd w:val="clear" w:color="auto" w:fill="auto"/>
            <w:vAlign w:val="center"/>
            <w:hideMark/>
          </w:tcPr>
          <w:p w14:paraId="24156950" w14:textId="77777777" w:rsidR="00EB31E5" w:rsidRPr="00EB31E5" w:rsidRDefault="00EB31E5" w:rsidP="00EB31E5">
            <w:pPr>
              <w:jc w:val="center"/>
              <w:rPr>
                <w:sz w:val="20"/>
                <w:szCs w:val="20"/>
              </w:rPr>
            </w:pPr>
            <w:r w:rsidRPr="00EB31E5">
              <w:rPr>
                <w:sz w:val="20"/>
                <w:szCs w:val="20"/>
                <w:lang w:val="en-US"/>
              </w:rPr>
              <w:t>6</w:t>
            </w:r>
          </w:p>
        </w:tc>
        <w:tc>
          <w:tcPr>
            <w:tcW w:w="6030" w:type="dxa"/>
            <w:tcBorders>
              <w:top w:val="nil"/>
              <w:left w:val="nil"/>
              <w:bottom w:val="single" w:sz="4" w:space="0" w:color="auto"/>
              <w:right w:val="single" w:sz="4" w:space="0" w:color="auto"/>
            </w:tcBorders>
            <w:shd w:val="clear" w:color="auto" w:fill="auto"/>
            <w:vAlign w:val="center"/>
            <w:hideMark/>
          </w:tcPr>
          <w:p w14:paraId="6475E8A5" w14:textId="24FBC08E" w:rsidR="00EB31E5" w:rsidRPr="00EB31E5" w:rsidRDefault="00EB31E5" w:rsidP="00EB31E5">
            <w:pPr>
              <w:rPr>
                <w:sz w:val="20"/>
                <w:szCs w:val="20"/>
              </w:rPr>
            </w:pPr>
            <w:proofErr w:type="spellStart"/>
            <w:r w:rsidRPr="00EB31E5">
              <w:rPr>
                <w:sz w:val="20"/>
                <w:szCs w:val="20"/>
                <w:lang w:val="en-US"/>
              </w:rPr>
              <w:t>Барајево</w:t>
            </w:r>
            <w:proofErr w:type="spellEnd"/>
            <w:r w:rsidRPr="00EB31E5">
              <w:rPr>
                <w:sz w:val="20"/>
                <w:szCs w:val="20"/>
                <w:lang w:val="en-US"/>
              </w:rPr>
              <w:t xml:space="preserve">, </w:t>
            </w:r>
            <w:proofErr w:type="spellStart"/>
            <w:r w:rsidRPr="00EB31E5">
              <w:rPr>
                <w:sz w:val="20"/>
                <w:szCs w:val="20"/>
                <w:lang w:val="en-US"/>
              </w:rPr>
              <w:t>Гроцка</w:t>
            </w:r>
            <w:proofErr w:type="spellEnd"/>
            <w:r w:rsidRPr="00EB31E5">
              <w:rPr>
                <w:sz w:val="20"/>
                <w:szCs w:val="20"/>
                <w:lang w:val="en-US"/>
              </w:rPr>
              <w:t xml:space="preserve">, </w:t>
            </w:r>
            <w:proofErr w:type="spellStart"/>
            <w:r w:rsidRPr="00EB31E5">
              <w:rPr>
                <w:sz w:val="20"/>
                <w:szCs w:val="20"/>
                <w:lang w:val="en-US"/>
              </w:rPr>
              <w:t>Лазаревац</w:t>
            </w:r>
            <w:proofErr w:type="spellEnd"/>
            <w:r w:rsidRPr="00EB31E5">
              <w:rPr>
                <w:sz w:val="20"/>
                <w:szCs w:val="20"/>
              </w:rPr>
              <w:t xml:space="preserve">, </w:t>
            </w:r>
            <w:proofErr w:type="spellStart"/>
            <w:r w:rsidRPr="00EB31E5">
              <w:rPr>
                <w:sz w:val="20"/>
                <w:szCs w:val="20"/>
                <w:lang w:val="en-US"/>
              </w:rPr>
              <w:t>Младеновац</w:t>
            </w:r>
            <w:proofErr w:type="spellEnd"/>
            <w:r w:rsidRPr="00EB31E5">
              <w:rPr>
                <w:sz w:val="20"/>
                <w:szCs w:val="20"/>
                <w:lang w:val="en-US"/>
              </w:rPr>
              <w:t xml:space="preserve">, </w:t>
            </w:r>
            <w:proofErr w:type="spellStart"/>
            <w:r w:rsidRPr="00EB31E5">
              <w:rPr>
                <w:sz w:val="20"/>
                <w:szCs w:val="20"/>
                <w:lang w:val="en-US"/>
              </w:rPr>
              <w:t>Раковица</w:t>
            </w:r>
            <w:proofErr w:type="spellEnd"/>
            <w:r w:rsidR="006068D1">
              <w:rPr>
                <w:sz w:val="20"/>
                <w:szCs w:val="20"/>
              </w:rPr>
              <w:t>,</w:t>
            </w:r>
            <w:r w:rsidRPr="00EB31E5">
              <w:rPr>
                <w:sz w:val="20"/>
                <w:szCs w:val="20"/>
                <w:lang w:val="en-US"/>
              </w:rPr>
              <w:t xml:space="preserve"> </w:t>
            </w:r>
            <w:proofErr w:type="spellStart"/>
            <w:r w:rsidRPr="00EB31E5">
              <w:rPr>
                <w:sz w:val="20"/>
                <w:szCs w:val="20"/>
                <w:lang w:val="en-US"/>
              </w:rPr>
              <w:t>Сопот</w:t>
            </w:r>
            <w:proofErr w:type="spellEnd"/>
            <w:r w:rsidRPr="00EB31E5">
              <w:rPr>
                <w:sz w:val="20"/>
                <w:szCs w:val="20"/>
                <w:lang w:val="en-US"/>
              </w:rPr>
              <w:t>,</w:t>
            </w:r>
            <w:r w:rsidRPr="00EB31E5">
              <w:rPr>
                <w:sz w:val="20"/>
                <w:szCs w:val="20"/>
              </w:rPr>
              <w:t xml:space="preserve"> </w:t>
            </w:r>
            <w:proofErr w:type="spellStart"/>
            <w:r w:rsidRPr="00EB31E5">
              <w:rPr>
                <w:sz w:val="20"/>
                <w:szCs w:val="20"/>
                <w:lang w:val="en-US"/>
              </w:rPr>
              <w:t>Голубац</w:t>
            </w:r>
            <w:proofErr w:type="spellEnd"/>
            <w:r w:rsidRPr="00EB31E5">
              <w:rPr>
                <w:sz w:val="20"/>
                <w:szCs w:val="20"/>
                <w:lang w:val="en-US"/>
              </w:rPr>
              <w:t xml:space="preserve">, </w:t>
            </w:r>
            <w:r w:rsidRPr="00EB31E5">
              <w:rPr>
                <w:sz w:val="20"/>
                <w:szCs w:val="20"/>
              </w:rPr>
              <w:t>Костолац</w:t>
            </w:r>
            <w:r w:rsidRPr="00EB31E5">
              <w:rPr>
                <w:sz w:val="20"/>
                <w:szCs w:val="20"/>
                <w:lang w:val="en-US"/>
              </w:rPr>
              <w:t xml:space="preserve">, </w:t>
            </w:r>
            <w:r w:rsidRPr="00EB31E5">
              <w:rPr>
                <w:sz w:val="20"/>
                <w:szCs w:val="20"/>
              </w:rPr>
              <w:t xml:space="preserve">Кучево, </w:t>
            </w:r>
            <w:proofErr w:type="spellStart"/>
            <w:r w:rsidRPr="00EB31E5">
              <w:rPr>
                <w:sz w:val="20"/>
                <w:szCs w:val="20"/>
                <w:lang w:val="en-US"/>
              </w:rPr>
              <w:t>Петровац</w:t>
            </w:r>
            <w:proofErr w:type="spellEnd"/>
            <w:r w:rsidRPr="00EB31E5">
              <w:rPr>
                <w:sz w:val="20"/>
                <w:szCs w:val="20"/>
              </w:rPr>
              <w:t xml:space="preserve"> </w:t>
            </w:r>
            <w:proofErr w:type="spellStart"/>
            <w:r w:rsidRPr="00EB31E5">
              <w:rPr>
                <w:sz w:val="20"/>
                <w:szCs w:val="20"/>
                <w:lang w:val="en-US"/>
              </w:rPr>
              <w:t>на</w:t>
            </w:r>
            <w:proofErr w:type="spellEnd"/>
            <w:r w:rsidRPr="00EB31E5">
              <w:rPr>
                <w:sz w:val="20"/>
                <w:szCs w:val="20"/>
              </w:rPr>
              <w:t xml:space="preserve"> </w:t>
            </w:r>
            <w:proofErr w:type="spellStart"/>
            <w:r w:rsidRPr="00EB31E5">
              <w:rPr>
                <w:sz w:val="20"/>
                <w:szCs w:val="20"/>
                <w:lang w:val="en-US"/>
              </w:rPr>
              <w:t>Млави</w:t>
            </w:r>
            <w:proofErr w:type="spellEnd"/>
            <w:r w:rsidRPr="00EB31E5">
              <w:rPr>
                <w:sz w:val="20"/>
                <w:szCs w:val="20"/>
                <w:lang w:val="en-US"/>
              </w:rPr>
              <w:t xml:space="preserve">, </w:t>
            </w:r>
            <w:proofErr w:type="spellStart"/>
            <w:r w:rsidRPr="00EB31E5">
              <w:rPr>
                <w:sz w:val="20"/>
                <w:szCs w:val="20"/>
                <w:lang w:val="en-US"/>
              </w:rPr>
              <w:t>Пожаревац</w:t>
            </w:r>
            <w:proofErr w:type="spellEnd"/>
            <w:r w:rsidRPr="00EB31E5">
              <w:rPr>
                <w:sz w:val="20"/>
                <w:szCs w:val="20"/>
                <w:lang w:val="en-US"/>
              </w:rPr>
              <w:t xml:space="preserve">, </w:t>
            </w:r>
            <w:proofErr w:type="spellStart"/>
            <w:r w:rsidRPr="00EB31E5">
              <w:rPr>
                <w:sz w:val="20"/>
                <w:szCs w:val="20"/>
                <w:lang w:val="en-US"/>
              </w:rPr>
              <w:t>Смедерево</w:t>
            </w:r>
            <w:proofErr w:type="spellEnd"/>
            <w:r w:rsidRPr="00EB31E5">
              <w:rPr>
                <w:sz w:val="20"/>
                <w:szCs w:val="20"/>
                <w:lang w:val="en-US"/>
              </w:rPr>
              <w:t xml:space="preserve">, </w:t>
            </w:r>
            <w:proofErr w:type="spellStart"/>
            <w:r w:rsidRPr="00EB31E5">
              <w:rPr>
                <w:sz w:val="20"/>
                <w:szCs w:val="20"/>
                <w:lang w:val="en-US"/>
              </w:rPr>
              <w:t>Смедеревска</w:t>
            </w:r>
            <w:proofErr w:type="spellEnd"/>
            <w:r w:rsidRPr="00EB31E5">
              <w:rPr>
                <w:sz w:val="20"/>
                <w:szCs w:val="20"/>
              </w:rPr>
              <w:t xml:space="preserve"> </w:t>
            </w:r>
            <w:proofErr w:type="spellStart"/>
            <w:r w:rsidRPr="00EB31E5">
              <w:rPr>
                <w:sz w:val="20"/>
                <w:szCs w:val="20"/>
                <w:lang w:val="en-US"/>
              </w:rPr>
              <w:t>Паланка</w:t>
            </w:r>
            <w:proofErr w:type="spellEnd"/>
            <w:r w:rsidRPr="00EB31E5">
              <w:rPr>
                <w:sz w:val="20"/>
                <w:szCs w:val="20"/>
                <w:lang w:val="en-US"/>
              </w:rPr>
              <w:t xml:space="preserve">, </w:t>
            </w:r>
            <w:r w:rsidRPr="00EB31E5">
              <w:rPr>
                <w:sz w:val="20"/>
                <w:szCs w:val="20"/>
              </w:rPr>
              <w:t>Велика Плана, Велико Градиште, Рача,</w:t>
            </w:r>
            <w:r w:rsidRPr="00EB31E5">
              <w:rPr>
                <w:sz w:val="20"/>
                <w:szCs w:val="20"/>
                <w:lang w:val="en-US"/>
              </w:rPr>
              <w:t xml:space="preserve"> </w:t>
            </w:r>
            <w:proofErr w:type="spellStart"/>
            <w:r w:rsidRPr="00EB31E5">
              <w:rPr>
                <w:sz w:val="20"/>
                <w:szCs w:val="20"/>
                <w:lang w:val="en-US"/>
              </w:rPr>
              <w:t>Аранђеловац</w:t>
            </w:r>
            <w:proofErr w:type="spellEnd"/>
            <w:r w:rsidRPr="00EB31E5">
              <w:rPr>
                <w:sz w:val="20"/>
                <w:szCs w:val="20"/>
                <w:lang w:val="en-US"/>
              </w:rPr>
              <w:t xml:space="preserve">, </w:t>
            </w:r>
            <w:proofErr w:type="spellStart"/>
            <w:r w:rsidRPr="00EB31E5">
              <w:rPr>
                <w:sz w:val="20"/>
                <w:szCs w:val="20"/>
                <w:lang w:val="en-US"/>
              </w:rPr>
              <w:t>Свилајнац</w:t>
            </w:r>
            <w:proofErr w:type="spellEnd"/>
            <w:r w:rsidRPr="00EB31E5">
              <w:rPr>
                <w:sz w:val="20"/>
                <w:szCs w:val="20"/>
                <w:lang w:val="en-US"/>
              </w:rPr>
              <w:t xml:space="preserve">, </w:t>
            </w:r>
            <w:r w:rsidRPr="00EB31E5">
              <w:rPr>
                <w:sz w:val="20"/>
                <w:szCs w:val="20"/>
              </w:rPr>
              <w:t>Топола</w:t>
            </w:r>
          </w:p>
        </w:tc>
        <w:tc>
          <w:tcPr>
            <w:tcW w:w="1170" w:type="dxa"/>
            <w:tcBorders>
              <w:top w:val="nil"/>
              <w:left w:val="nil"/>
              <w:bottom w:val="single" w:sz="4" w:space="0" w:color="auto"/>
              <w:right w:val="single" w:sz="4" w:space="0" w:color="auto"/>
            </w:tcBorders>
            <w:shd w:val="clear" w:color="auto" w:fill="auto"/>
            <w:vAlign w:val="center"/>
            <w:hideMark/>
          </w:tcPr>
          <w:p w14:paraId="1A6ADFD4" w14:textId="1DB3E31D" w:rsidR="00EB31E5" w:rsidRPr="00EB31E5" w:rsidRDefault="00EB31E5" w:rsidP="00EB31E5">
            <w:pPr>
              <w:jc w:val="center"/>
              <w:rPr>
                <w:sz w:val="20"/>
                <w:szCs w:val="20"/>
              </w:rPr>
            </w:pPr>
            <w:r w:rsidRPr="00F30ADA">
              <w:rPr>
                <w:sz w:val="20"/>
                <w:szCs w:val="20"/>
              </w:rPr>
              <w:t>5</w:t>
            </w:r>
          </w:p>
        </w:tc>
        <w:tc>
          <w:tcPr>
            <w:tcW w:w="1170" w:type="dxa"/>
            <w:tcBorders>
              <w:top w:val="nil"/>
              <w:left w:val="nil"/>
              <w:bottom w:val="single" w:sz="4" w:space="0" w:color="auto"/>
              <w:right w:val="single" w:sz="4" w:space="0" w:color="auto"/>
            </w:tcBorders>
            <w:shd w:val="clear" w:color="auto" w:fill="auto"/>
            <w:vAlign w:val="center"/>
            <w:hideMark/>
          </w:tcPr>
          <w:p w14:paraId="11199259" w14:textId="77777777" w:rsidR="00EB31E5" w:rsidRPr="00EB31E5" w:rsidRDefault="00EB31E5" w:rsidP="00EB31E5">
            <w:pPr>
              <w:jc w:val="center"/>
              <w:rPr>
                <w:sz w:val="20"/>
                <w:szCs w:val="20"/>
              </w:rPr>
            </w:pPr>
            <w:r w:rsidRPr="00EB31E5">
              <w:rPr>
                <w:sz w:val="20"/>
                <w:szCs w:val="20"/>
                <w:lang w:val="en-US"/>
              </w:rPr>
              <w:t>1</w:t>
            </w:r>
          </w:p>
        </w:tc>
      </w:tr>
      <w:tr w:rsidR="00EB31E5" w:rsidRPr="00670A91" w14:paraId="2C2A4E7D" w14:textId="77777777" w:rsidTr="00850CC1">
        <w:trPr>
          <w:trHeight w:val="980"/>
          <w:jc w:val="center"/>
        </w:trPr>
        <w:tc>
          <w:tcPr>
            <w:tcW w:w="1210" w:type="dxa"/>
            <w:tcBorders>
              <w:top w:val="nil"/>
              <w:left w:val="single" w:sz="4" w:space="0" w:color="auto"/>
              <w:bottom w:val="single" w:sz="4" w:space="0" w:color="auto"/>
              <w:right w:val="single" w:sz="4" w:space="0" w:color="auto"/>
            </w:tcBorders>
            <w:shd w:val="clear" w:color="auto" w:fill="auto"/>
            <w:vAlign w:val="center"/>
          </w:tcPr>
          <w:p w14:paraId="7CF2B14C" w14:textId="0310AAAB" w:rsidR="00EB31E5" w:rsidRPr="00EB31E5" w:rsidRDefault="00EB31E5" w:rsidP="00EB31E5">
            <w:pPr>
              <w:jc w:val="center"/>
              <w:rPr>
                <w:sz w:val="20"/>
                <w:szCs w:val="20"/>
              </w:rPr>
            </w:pPr>
            <w:proofErr w:type="spellStart"/>
            <w:r w:rsidRPr="00EB31E5">
              <w:rPr>
                <w:sz w:val="20"/>
                <w:szCs w:val="20"/>
                <w:lang w:val="en-US"/>
              </w:rPr>
              <w:t>Ниш</w:t>
            </w:r>
            <w:proofErr w:type="spellEnd"/>
          </w:p>
        </w:tc>
        <w:tc>
          <w:tcPr>
            <w:tcW w:w="765" w:type="dxa"/>
            <w:tcBorders>
              <w:top w:val="nil"/>
              <w:left w:val="nil"/>
              <w:bottom w:val="single" w:sz="4" w:space="0" w:color="auto"/>
              <w:right w:val="single" w:sz="4" w:space="0" w:color="auto"/>
            </w:tcBorders>
            <w:shd w:val="clear" w:color="auto" w:fill="auto"/>
            <w:vAlign w:val="center"/>
          </w:tcPr>
          <w:p w14:paraId="0588A0EE" w14:textId="58660CF4" w:rsidR="00EB31E5" w:rsidRPr="00EB31E5" w:rsidRDefault="00EB31E5" w:rsidP="00EB31E5">
            <w:pPr>
              <w:jc w:val="center"/>
              <w:rPr>
                <w:sz w:val="20"/>
                <w:szCs w:val="20"/>
              </w:rPr>
            </w:pPr>
            <w:r w:rsidRPr="00EB31E5">
              <w:rPr>
                <w:sz w:val="20"/>
                <w:szCs w:val="20"/>
              </w:rPr>
              <w:t>7</w:t>
            </w:r>
          </w:p>
        </w:tc>
        <w:tc>
          <w:tcPr>
            <w:tcW w:w="6030" w:type="dxa"/>
            <w:tcBorders>
              <w:top w:val="nil"/>
              <w:left w:val="nil"/>
              <w:bottom w:val="single" w:sz="4" w:space="0" w:color="auto"/>
              <w:right w:val="single" w:sz="4" w:space="0" w:color="auto"/>
            </w:tcBorders>
            <w:shd w:val="clear" w:color="auto" w:fill="auto"/>
            <w:vAlign w:val="center"/>
          </w:tcPr>
          <w:p w14:paraId="659288B9" w14:textId="279B0F9B" w:rsidR="00EB31E5" w:rsidRPr="00EB31E5" w:rsidRDefault="00EB31E5">
            <w:pPr>
              <w:rPr>
                <w:sz w:val="20"/>
                <w:szCs w:val="20"/>
              </w:rPr>
            </w:pPr>
            <w:proofErr w:type="spellStart"/>
            <w:r w:rsidRPr="00EB31E5">
              <w:rPr>
                <w:sz w:val="20"/>
                <w:szCs w:val="20"/>
                <w:lang w:val="en-US"/>
              </w:rPr>
              <w:t>Блаце</w:t>
            </w:r>
            <w:proofErr w:type="spellEnd"/>
            <w:r w:rsidRPr="00EB31E5">
              <w:rPr>
                <w:sz w:val="20"/>
                <w:szCs w:val="20"/>
                <w:lang w:val="en-US"/>
              </w:rPr>
              <w:t xml:space="preserve">, </w:t>
            </w:r>
            <w:r w:rsidRPr="00EB31E5">
              <w:rPr>
                <w:sz w:val="20"/>
                <w:szCs w:val="20"/>
              </w:rPr>
              <w:t>Ц</w:t>
            </w:r>
            <w:proofErr w:type="spellStart"/>
            <w:r w:rsidRPr="00EB31E5">
              <w:rPr>
                <w:sz w:val="20"/>
                <w:szCs w:val="20"/>
                <w:lang w:val="en-US"/>
              </w:rPr>
              <w:t>рвени</w:t>
            </w:r>
            <w:proofErr w:type="spellEnd"/>
            <w:r w:rsidRPr="00EB31E5">
              <w:rPr>
                <w:sz w:val="20"/>
                <w:szCs w:val="20"/>
              </w:rPr>
              <w:t xml:space="preserve"> К</w:t>
            </w:r>
            <w:proofErr w:type="spellStart"/>
            <w:r w:rsidRPr="00EB31E5">
              <w:rPr>
                <w:sz w:val="20"/>
                <w:szCs w:val="20"/>
                <w:lang w:val="en-US"/>
              </w:rPr>
              <w:t>рст</w:t>
            </w:r>
            <w:proofErr w:type="spellEnd"/>
            <w:r w:rsidRPr="00EB31E5">
              <w:rPr>
                <w:sz w:val="20"/>
                <w:szCs w:val="20"/>
              </w:rPr>
              <w:t>, Дољевац,</w:t>
            </w:r>
            <w:r w:rsidRPr="00EB31E5">
              <w:rPr>
                <w:sz w:val="20"/>
                <w:szCs w:val="20"/>
                <w:lang w:val="en-US"/>
              </w:rPr>
              <w:t xml:space="preserve"> </w:t>
            </w:r>
            <w:proofErr w:type="spellStart"/>
            <w:r w:rsidRPr="00EB31E5">
              <w:rPr>
                <w:sz w:val="20"/>
                <w:szCs w:val="20"/>
                <w:lang w:val="en-US"/>
              </w:rPr>
              <w:t>Гаџин</w:t>
            </w:r>
            <w:proofErr w:type="spellEnd"/>
            <w:r w:rsidRPr="00EB31E5">
              <w:rPr>
                <w:sz w:val="20"/>
                <w:szCs w:val="20"/>
              </w:rPr>
              <w:t xml:space="preserve"> </w:t>
            </w:r>
            <w:proofErr w:type="spellStart"/>
            <w:r w:rsidRPr="00EB31E5">
              <w:rPr>
                <w:sz w:val="20"/>
                <w:szCs w:val="20"/>
                <w:lang w:val="en-US"/>
              </w:rPr>
              <w:t>Хан</w:t>
            </w:r>
            <w:proofErr w:type="spellEnd"/>
            <w:r w:rsidRPr="00EB31E5">
              <w:rPr>
                <w:sz w:val="20"/>
                <w:szCs w:val="20"/>
                <w:lang w:val="en-US"/>
              </w:rPr>
              <w:t xml:space="preserve">, </w:t>
            </w:r>
            <w:proofErr w:type="spellStart"/>
            <w:r w:rsidRPr="00EB31E5">
              <w:rPr>
                <w:sz w:val="20"/>
                <w:szCs w:val="20"/>
                <w:lang w:val="en-US"/>
              </w:rPr>
              <w:t>Куршумлија</w:t>
            </w:r>
            <w:proofErr w:type="spellEnd"/>
            <w:r w:rsidRPr="00EB31E5">
              <w:rPr>
                <w:sz w:val="20"/>
                <w:szCs w:val="20"/>
                <w:lang w:val="en-US"/>
              </w:rPr>
              <w:t>,</w:t>
            </w:r>
            <w:r w:rsidRPr="00EB31E5">
              <w:rPr>
                <w:sz w:val="20"/>
                <w:szCs w:val="20"/>
              </w:rPr>
              <w:t xml:space="preserve"> Медијана, </w:t>
            </w:r>
            <w:proofErr w:type="spellStart"/>
            <w:r w:rsidRPr="00EB31E5">
              <w:rPr>
                <w:sz w:val="20"/>
                <w:szCs w:val="20"/>
                <w:lang w:val="en-US"/>
              </w:rPr>
              <w:t>Мерошина</w:t>
            </w:r>
            <w:proofErr w:type="spellEnd"/>
            <w:r w:rsidRPr="00EB31E5">
              <w:rPr>
                <w:sz w:val="20"/>
                <w:szCs w:val="20"/>
                <w:lang w:val="en-US"/>
              </w:rPr>
              <w:t xml:space="preserve">, </w:t>
            </w:r>
            <w:r w:rsidRPr="00EB31E5">
              <w:rPr>
                <w:sz w:val="20"/>
                <w:szCs w:val="20"/>
              </w:rPr>
              <w:t xml:space="preserve">Палилула (Ниш), Пантелеј, </w:t>
            </w:r>
            <w:proofErr w:type="spellStart"/>
            <w:r w:rsidRPr="00EB31E5">
              <w:rPr>
                <w:sz w:val="20"/>
                <w:szCs w:val="20"/>
                <w:lang w:val="en-US"/>
              </w:rPr>
              <w:t>Прокупље</w:t>
            </w:r>
            <w:proofErr w:type="spellEnd"/>
            <w:r w:rsidRPr="00EB31E5">
              <w:rPr>
                <w:sz w:val="20"/>
                <w:szCs w:val="20"/>
                <w:lang w:val="en-US"/>
              </w:rPr>
              <w:t xml:space="preserve">, </w:t>
            </w:r>
            <w:proofErr w:type="spellStart"/>
            <w:r w:rsidRPr="00EB31E5">
              <w:rPr>
                <w:sz w:val="20"/>
                <w:szCs w:val="20"/>
                <w:lang w:val="en-US"/>
              </w:rPr>
              <w:t>Бојник</w:t>
            </w:r>
            <w:proofErr w:type="spellEnd"/>
            <w:r w:rsidRPr="00EB31E5">
              <w:rPr>
                <w:sz w:val="20"/>
                <w:szCs w:val="20"/>
                <w:lang w:val="en-US"/>
              </w:rPr>
              <w:t xml:space="preserve">, </w:t>
            </w:r>
            <w:r w:rsidRPr="00EB31E5">
              <w:rPr>
                <w:sz w:val="20"/>
                <w:szCs w:val="20"/>
              </w:rPr>
              <w:t xml:space="preserve">Босилеград, </w:t>
            </w:r>
            <w:proofErr w:type="spellStart"/>
            <w:r w:rsidRPr="00EB31E5">
              <w:rPr>
                <w:sz w:val="20"/>
                <w:szCs w:val="20"/>
                <w:lang w:val="en-US"/>
              </w:rPr>
              <w:t>Бујановац</w:t>
            </w:r>
            <w:proofErr w:type="spellEnd"/>
            <w:r w:rsidRPr="00EB31E5">
              <w:rPr>
                <w:sz w:val="20"/>
                <w:szCs w:val="20"/>
                <w:lang w:val="en-US"/>
              </w:rPr>
              <w:t xml:space="preserve">, </w:t>
            </w:r>
            <w:proofErr w:type="spellStart"/>
            <w:r w:rsidRPr="00EB31E5">
              <w:rPr>
                <w:sz w:val="20"/>
                <w:szCs w:val="20"/>
                <w:lang w:val="en-US"/>
              </w:rPr>
              <w:t>Лебане</w:t>
            </w:r>
            <w:proofErr w:type="spellEnd"/>
            <w:r w:rsidRPr="00EB31E5">
              <w:rPr>
                <w:sz w:val="20"/>
                <w:szCs w:val="20"/>
                <w:lang w:val="en-US"/>
              </w:rPr>
              <w:t xml:space="preserve">, </w:t>
            </w:r>
            <w:proofErr w:type="spellStart"/>
            <w:r w:rsidRPr="00EB31E5">
              <w:rPr>
                <w:sz w:val="20"/>
                <w:szCs w:val="20"/>
                <w:lang w:val="en-US"/>
              </w:rPr>
              <w:t>Лесковац</w:t>
            </w:r>
            <w:proofErr w:type="spellEnd"/>
            <w:r w:rsidRPr="00EB31E5">
              <w:rPr>
                <w:sz w:val="20"/>
                <w:szCs w:val="20"/>
                <w:lang w:val="en-US"/>
              </w:rPr>
              <w:t xml:space="preserve">, </w:t>
            </w:r>
            <w:proofErr w:type="spellStart"/>
            <w:r w:rsidRPr="00EB31E5">
              <w:rPr>
                <w:sz w:val="20"/>
                <w:szCs w:val="20"/>
                <w:lang w:val="en-US"/>
              </w:rPr>
              <w:t>Сурдулица</w:t>
            </w:r>
            <w:proofErr w:type="spellEnd"/>
            <w:r w:rsidRPr="00EB31E5">
              <w:rPr>
                <w:sz w:val="20"/>
                <w:szCs w:val="20"/>
              </w:rPr>
              <w:t>, Владичин Хан, Врање, Врањска Бања</w:t>
            </w:r>
          </w:p>
        </w:tc>
        <w:tc>
          <w:tcPr>
            <w:tcW w:w="1170" w:type="dxa"/>
            <w:tcBorders>
              <w:top w:val="nil"/>
              <w:left w:val="nil"/>
              <w:bottom w:val="single" w:sz="4" w:space="0" w:color="auto"/>
              <w:right w:val="single" w:sz="4" w:space="0" w:color="auto"/>
            </w:tcBorders>
            <w:shd w:val="clear" w:color="auto" w:fill="auto"/>
            <w:vAlign w:val="center"/>
          </w:tcPr>
          <w:p w14:paraId="41941F3D" w14:textId="7941D493" w:rsidR="00EB31E5" w:rsidRPr="00EB31E5" w:rsidRDefault="00EB31E5" w:rsidP="00EB31E5">
            <w:pPr>
              <w:jc w:val="center"/>
              <w:rPr>
                <w:sz w:val="20"/>
                <w:szCs w:val="20"/>
                <w:lang w:val="en-US"/>
              </w:rPr>
            </w:pPr>
            <w:r w:rsidRPr="00F30ADA">
              <w:rPr>
                <w:sz w:val="20"/>
                <w:szCs w:val="20"/>
              </w:rPr>
              <w:t>5</w:t>
            </w:r>
          </w:p>
        </w:tc>
        <w:tc>
          <w:tcPr>
            <w:tcW w:w="1170" w:type="dxa"/>
            <w:tcBorders>
              <w:top w:val="nil"/>
              <w:left w:val="nil"/>
              <w:bottom w:val="single" w:sz="4" w:space="0" w:color="auto"/>
              <w:right w:val="single" w:sz="4" w:space="0" w:color="auto"/>
            </w:tcBorders>
            <w:shd w:val="clear" w:color="auto" w:fill="auto"/>
            <w:vAlign w:val="center"/>
          </w:tcPr>
          <w:p w14:paraId="6A7F2E91" w14:textId="5E4230C0" w:rsidR="00EB31E5" w:rsidRPr="00EB31E5" w:rsidRDefault="00EB31E5" w:rsidP="00EB31E5">
            <w:pPr>
              <w:jc w:val="center"/>
              <w:rPr>
                <w:sz w:val="20"/>
                <w:szCs w:val="20"/>
                <w:lang w:val="en-US"/>
              </w:rPr>
            </w:pPr>
            <w:r w:rsidRPr="00EB31E5">
              <w:rPr>
                <w:sz w:val="20"/>
                <w:szCs w:val="20"/>
                <w:lang w:val="en-US"/>
              </w:rPr>
              <w:t>1</w:t>
            </w:r>
          </w:p>
        </w:tc>
      </w:tr>
      <w:tr w:rsidR="00EB31E5" w:rsidRPr="00670A91" w14:paraId="78D03649" w14:textId="77777777" w:rsidTr="00850CC1">
        <w:trPr>
          <w:trHeight w:val="800"/>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8B176" w14:textId="77777777" w:rsidR="00EB31E5" w:rsidRPr="00EB31E5" w:rsidRDefault="00EB31E5" w:rsidP="00EB31E5">
            <w:pPr>
              <w:jc w:val="center"/>
              <w:rPr>
                <w:sz w:val="20"/>
                <w:szCs w:val="20"/>
              </w:rPr>
            </w:pPr>
            <w:proofErr w:type="spellStart"/>
            <w:r w:rsidRPr="00EB31E5">
              <w:rPr>
                <w:sz w:val="20"/>
                <w:szCs w:val="20"/>
                <w:lang w:val="en-US"/>
              </w:rPr>
              <w:t>Зајечар</w:t>
            </w:r>
            <w:proofErr w:type="spellEnd"/>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2ECA2E8" w14:textId="4768CD44" w:rsidR="00EB31E5" w:rsidRPr="00EB31E5" w:rsidRDefault="00EB31E5" w:rsidP="00EB31E5">
            <w:pPr>
              <w:jc w:val="center"/>
              <w:rPr>
                <w:sz w:val="20"/>
                <w:szCs w:val="20"/>
              </w:rPr>
            </w:pPr>
            <w:r w:rsidRPr="00EB31E5">
              <w:rPr>
                <w:sz w:val="20"/>
                <w:szCs w:val="20"/>
              </w:rPr>
              <w:t>8</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14:paraId="3B326A1C" w14:textId="1DF44585" w:rsidR="00EB31E5" w:rsidRPr="00EB31E5" w:rsidRDefault="00EB31E5" w:rsidP="00EB31E5">
            <w:pPr>
              <w:rPr>
                <w:sz w:val="20"/>
                <w:szCs w:val="20"/>
                <w:lang w:val="en-US"/>
              </w:rPr>
            </w:pPr>
            <w:proofErr w:type="spellStart"/>
            <w:r w:rsidRPr="00EB31E5">
              <w:rPr>
                <w:sz w:val="20"/>
                <w:szCs w:val="20"/>
                <w:lang w:val="en-US"/>
              </w:rPr>
              <w:t>Бор</w:t>
            </w:r>
            <w:proofErr w:type="spellEnd"/>
            <w:r w:rsidRPr="00EB31E5">
              <w:rPr>
                <w:sz w:val="20"/>
                <w:szCs w:val="20"/>
                <w:lang w:val="en-US"/>
              </w:rPr>
              <w:t xml:space="preserve">, </w:t>
            </w:r>
            <w:proofErr w:type="spellStart"/>
            <w:r w:rsidRPr="00EB31E5">
              <w:rPr>
                <w:sz w:val="20"/>
                <w:szCs w:val="20"/>
                <w:lang w:val="en-US"/>
              </w:rPr>
              <w:t>Кладово</w:t>
            </w:r>
            <w:proofErr w:type="spellEnd"/>
            <w:r w:rsidRPr="00EB31E5">
              <w:rPr>
                <w:sz w:val="20"/>
                <w:szCs w:val="20"/>
              </w:rPr>
              <w:t>,</w:t>
            </w:r>
            <w:r w:rsidRPr="00EB31E5">
              <w:rPr>
                <w:sz w:val="20"/>
                <w:szCs w:val="20"/>
                <w:lang w:val="en-US"/>
              </w:rPr>
              <w:t xml:space="preserve"> </w:t>
            </w:r>
            <w:proofErr w:type="spellStart"/>
            <w:r w:rsidRPr="00EB31E5">
              <w:rPr>
                <w:sz w:val="20"/>
                <w:szCs w:val="20"/>
                <w:lang w:val="en-US"/>
              </w:rPr>
              <w:t>Књажевац</w:t>
            </w:r>
            <w:proofErr w:type="spellEnd"/>
            <w:r w:rsidRPr="00EB31E5">
              <w:rPr>
                <w:sz w:val="20"/>
                <w:szCs w:val="20"/>
                <w:lang w:val="en-US"/>
              </w:rPr>
              <w:t xml:space="preserve">, </w:t>
            </w:r>
            <w:r w:rsidRPr="00EB31E5">
              <w:rPr>
                <w:sz w:val="20"/>
                <w:szCs w:val="20"/>
              </w:rPr>
              <w:t xml:space="preserve">Мајданпек, </w:t>
            </w:r>
            <w:proofErr w:type="spellStart"/>
            <w:r w:rsidRPr="00EB31E5">
              <w:rPr>
                <w:sz w:val="20"/>
                <w:szCs w:val="20"/>
                <w:lang w:val="en-US"/>
              </w:rPr>
              <w:t>Неготин</w:t>
            </w:r>
            <w:proofErr w:type="spellEnd"/>
            <w:r w:rsidRPr="00EB31E5">
              <w:rPr>
                <w:sz w:val="20"/>
                <w:szCs w:val="20"/>
                <w:lang w:val="en-US"/>
              </w:rPr>
              <w:t xml:space="preserve">, </w:t>
            </w:r>
            <w:r w:rsidRPr="00EB31E5">
              <w:rPr>
                <w:sz w:val="20"/>
                <w:szCs w:val="20"/>
              </w:rPr>
              <w:t xml:space="preserve">Сокобања, Зајечар, Ћуприја, Деспотовац, Јагодина, Кнић, Крагујевац, Параћин, Рековац, Алексинац, Бела Паланка, Сврљиг, Пирот, Жагубица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81D871F" w14:textId="20E21019" w:rsidR="00EB31E5" w:rsidRPr="00EB31E5" w:rsidRDefault="00EB31E5" w:rsidP="00EB31E5">
            <w:pPr>
              <w:jc w:val="center"/>
              <w:rPr>
                <w:sz w:val="20"/>
                <w:szCs w:val="20"/>
              </w:rPr>
            </w:pPr>
            <w:r w:rsidRPr="00F30ADA">
              <w:rPr>
                <w:sz w:val="20"/>
                <w:szCs w:val="20"/>
              </w:rPr>
              <w:t>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FD566A9" w14:textId="77777777" w:rsidR="00EB31E5" w:rsidRPr="00EB31E5" w:rsidRDefault="00EB31E5" w:rsidP="00EB31E5">
            <w:pPr>
              <w:jc w:val="center"/>
              <w:rPr>
                <w:sz w:val="20"/>
                <w:szCs w:val="20"/>
              </w:rPr>
            </w:pPr>
            <w:r w:rsidRPr="00EB31E5">
              <w:rPr>
                <w:sz w:val="20"/>
                <w:szCs w:val="20"/>
                <w:lang w:val="en-US"/>
              </w:rPr>
              <w:t>1</w:t>
            </w:r>
          </w:p>
        </w:tc>
      </w:tr>
      <w:tr w:rsidR="00977D0C" w:rsidRPr="00670A91" w14:paraId="495055E8" w14:textId="77777777" w:rsidTr="00C808B9">
        <w:trPr>
          <w:trHeight w:val="978"/>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E02A2E" w14:textId="2388ABC0" w:rsidR="00977D0C" w:rsidRPr="00EB31E5" w:rsidRDefault="00977D0C" w:rsidP="00977D0C">
            <w:pPr>
              <w:jc w:val="center"/>
              <w:rPr>
                <w:sz w:val="20"/>
                <w:szCs w:val="20"/>
                <w:lang w:val="en-US"/>
              </w:rPr>
            </w:pPr>
            <w:proofErr w:type="spellStart"/>
            <w:r w:rsidRPr="00EB31E5">
              <w:rPr>
                <w:sz w:val="20"/>
                <w:szCs w:val="20"/>
                <w:lang w:val="en-US"/>
              </w:rPr>
              <w:t>Нови</w:t>
            </w:r>
            <w:proofErr w:type="spellEnd"/>
            <w:r w:rsidRPr="00EB31E5">
              <w:rPr>
                <w:sz w:val="20"/>
                <w:szCs w:val="20"/>
              </w:rPr>
              <w:t xml:space="preserve"> </w:t>
            </w:r>
            <w:proofErr w:type="spellStart"/>
            <w:r w:rsidRPr="00EB31E5">
              <w:rPr>
                <w:sz w:val="20"/>
                <w:szCs w:val="20"/>
                <w:lang w:val="en-US"/>
              </w:rPr>
              <w:t>Сад</w:t>
            </w:r>
            <w:proofErr w:type="spellEnd"/>
          </w:p>
        </w:tc>
        <w:tc>
          <w:tcPr>
            <w:tcW w:w="76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2BF21AC" w14:textId="30D4E7A3" w:rsidR="00977D0C" w:rsidRPr="00EB31E5" w:rsidRDefault="00157FBA" w:rsidP="00977D0C">
            <w:pPr>
              <w:jc w:val="center"/>
              <w:rPr>
                <w:sz w:val="20"/>
                <w:szCs w:val="20"/>
              </w:rPr>
            </w:pPr>
            <w:r w:rsidRPr="00EB31E5">
              <w:rPr>
                <w:sz w:val="20"/>
                <w:szCs w:val="20"/>
              </w:rPr>
              <w:t>9</w:t>
            </w:r>
          </w:p>
        </w:tc>
        <w:tc>
          <w:tcPr>
            <w:tcW w:w="603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97B79BB" w14:textId="791BA84A" w:rsidR="00977D0C" w:rsidRPr="00EB31E5" w:rsidRDefault="0081251F" w:rsidP="00977D0C">
            <w:pPr>
              <w:rPr>
                <w:sz w:val="20"/>
                <w:szCs w:val="20"/>
                <w:lang w:val="en-US"/>
              </w:rPr>
            </w:pPr>
            <w:r w:rsidRPr="00EB31E5">
              <w:rPr>
                <w:sz w:val="20"/>
                <w:szCs w:val="20"/>
              </w:rPr>
              <w:t xml:space="preserve">Чукарица, Нови Београд, Палилула (Београд), Раковица, Сурчин, Земун, Звездара, Бач, </w:t>
            </w:r>
            <w:proofErr w:type="spellStart"/>
            <w:r w:rsidR="00977D0C" w:rsidRPr="00EB31E5">
              <w:rPr>
                <w:sz w:val="20"/>
                <w:szCs w:val="20"/>
                <w:lang w:val="en-US"/>
              </w:rPr>
              <w:t>Беочин</w:t>
            </w:r>
            <w:proofErr w:type="spellEnd"/>
            <w:r w:rsidR="00977D0C" w:rsidRPr="00EB31E5">
              <w:rPr>
                <w:sz w:val="20"/>
                <w:szCs w:val="20"/>
                <w:lang w:val="en-US"/>
              </w:rPr>
              <w:t xml:space="preserve">, </w:t>
            </w:r>
            <w:proofErr w:type="spellStart"/>
            <w:r w:rsidR="00977D0C" w:rsidRPr="00EB31E5">
              <w:rPr>
                <w:sz w:val="20"/>
                <w:szCs w:val="20"/>
                <w:lang w:val="en-US"/>
              </w:rPr>
              <w:t>Нови</w:t>
            </w:r>
            <w:proofErr w:type="spellEnd"/>
            <w:r w:rsidR="00977D0C" w:rsidRPr="00EB31E5">
              <w:rPr>
                <w:sz w:val="20"/>
                <w:szCs w:val="20"/>
              </w:rPr>
              <w:t xml:space="preserve"> </w:t>
            </w:r>
            <w:proofErr w:type="spellStart"/>
            <w:r w:rsidR="00977D0C" w:rsidRPr="00EB31E5">
              <w:rPr>
                <w:sz w:val="20"/>
                <w:szCs w:val="20"/>
                <w:lang w:val="en-US"/>
              </w:rPr>
              <w:t>Сад</w:t>
            </w:r>
            <w:proofErr w:type="spellEnd"/>
            <w:r w:rsidR="00977D0C" w:rsidRPr="00EB31E5">
              <w:rPr>
                <w:sz w:val="20"/>
                <w:szCs w:val="20"/>
                <w:lang w:val="en-US"/>
              </w:rPr>
              <w:t xml:space="preserve">, </w:t>
            </w:r>
            <w:r w:rsidRPr="00EB31E5">
              <w:rPr>
                <w:sz w:val="20"/>
                <w:szCs w:val="20"/>
              </w:rPr>
              <w:t xml:space="preserve">Панчево, Вршац, Пећинци, Сремска Митровица, Апатин, Кањижа, Сомбор, Кикинда, Зрењанин, Коцељева, Лозница </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0F9E842" w14:textId="0D0D834F" w:rsidR="00977D0C" w:rsidRPr="00EB31E5" w:rsidRDefault="00EB31E5" w:rsidP="00977D0C">
            <w:pPr>
              <w:jc w:val="center"/>
              <w:rPr>
                <w:sz w:val="20"/>
                <w:szCs w:val="20"/>
              </w:rPr>
            </w:pPr>
            <w:r>
              <w:rPr>
                <w:sz w:val="20"/>
                <w:szCs w:val="20"/>
              </w:rPr>
              <w:t>5</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E4FDFFA" w14:textId="171D40C1" w:rsidR="00977D0C" w:rsidRPr="00EB31E5" w:rsidRDefault="00977D0C" w:rsidP="00977D0C">
            <w:pPr>
              <w:jc w:val="center"/>
              <w:rPr>
                <w:sz w:val="20"/>
                <w:szCs w:val="20"/>
                <w:lang w:val="en-US"/>
              </w:rPr>
            </w:pPr>
            <w:r w:rsidRPr="00EB31E5">
              <w:rPr>
                <w:sz w:val="20"/>
                <w:szCs w:val="20"/>
                <w:lang w:val="en-US"/>
              </w:rPr>
              <w:t>1</w:t>
            </w:r>
          </w:p>
        </w:tc>
      </w:tr>
      <w:tr w:rsidR="00977D0C" w:rsidRPr="00670A91" w14:paraId="27667F77" w14:textId="77777777" w:rsidTr="00850CC1">
        <w:trPr>
          <w:trHeight w:val="1034"/>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ECDB45" w14:textId="4AB09522" w:rsidR="00977D0C" w:rsidRPr="00EB31E5" w:rsidRDefault="0081251F" w:rsidP="00977D0C">
            <w:pPr>
              <w:jc w:val="center"/>
              <w:rPr>
                <w:sz w:val="20"/>
                <w:szCs w:val="20"/>
              </w:rPr>
            </w:pPr>
            <w:r w:rsidRPr="00EB31E5">
              <w:rPr>
                <w:sz w:val="20"/>
                <w:szCs w:val="20"/>
              </w:rPr>
              <w:t>Краљево</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0A4AD8C" w14:textId="1D49DB13" w:rsidR="00977D0C" w:rsidRPr="00EB31E5" w:rsidRDefault="00157FBA" w:rsidP="00977D0C">
            <w:pPr>
              <w:jc w:val="center"/>
              <w:rPr>
                <w:sz w:val="20"/>
                <w:szCs w:val="20"/>
              </w:rPr>
            </w:pPr>
            <w:r w:rsidRPr="00EB31E5">
              <w:rPr>
                <w:sz w:val="20"/>
                <w:szCs w:val="20"/>
              </w:rPr>
              <w:t>10</w:t>
            </w:r>
          </w:p>
        </w:tc>
        <w:tc>
          <w:tcPr>
            <w:tcW w:w="60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A2B8A3" w14:textId="4D1224C9" w:rsidR="00977D0C" w:rsidRPr="00EB31E5" w:rsidRDefault="0081251F" w:rsidP="00977D0C">
            <w:pPr>
              <w:rPr>
                <w:sz w:val="20"/>
                <w:szCs w:val="20"/>
              </w:rPr>
            </w:pPr>
            <w:r w:rsidRPr="00EB31E5">
              <w:rPr>
                <w:sz w:val="20"/>
                <w:szCs w:val="20"/>
              </w:rPr>
              <w:t>Лазаревац, Деспотовац, Крагујевац, Параћин, Краљево, Крушевац, Бела Паланка, Црвени Крст, Куршумлија, Палилула (Ниш), Нови Пазар, Костолац, Пожаревац, Смедерево, Смедеревска Паланка, Пријепоље, Лајковац, Ваљево, Бор, Књажевац</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5922AE5" w14:textId="0D0ED58F" w:rsidR="00977D0C" w:rsidRPr="00EB31E5" w:rsidRDefault="00EB31E5" w:rsidP="00977D0C">
            <w:pPr>
              <w:jc w:val="center"/>
              <w:rPr>
                <w:sz w:val="20"/>
                <w:szCs w:val="20"/>
              </w:rPr>
            </w:pPr>
            <w:r>
              <w:rPr>
                <w:sz w:val="20"/>
                <w:szCs w:val="20"/>
              </w:rPr>
              <w:t>5</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845967" w14:textId="200F9086" w:rsidR="00977D0C" w:rsidRPr="00EB31E5" w:rsidRDefault="00977D0C" w:rsidP="00977D0C">
            <w:pPr>
              <w:jc w:val="center"/>
              <w:rPr>
                <w:sz w:val="20"/>
                <w:szCs w:val="20"/>
              </w:rPr>
            </w:pPr>
            <w:r w:rsidRPr="00EB31E5">
              <w:rPr>
                <w:sz w:val="20"/>
                <w:szCs w:val="20"/>
              </w:rPr>
              <w:t>1</w:t>
            </w:r>
          </w:p>
        </w:tc>
      </w:tr>
      <w:tr w:rsidR="00977D0C" w:rsidRPr="00670A91" w14:paraId="6FE5F29A" w14:textId="77777777" w:rsidTr="00850CC1">
        <w:trPr>
          <w:trHeight w:val="638"/>
          <w:jc w:val="center"/>
        </w:trPr>
        <w:tc>
          <w:tcPr>
            <w:tcW w:w="12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12C8FE" w14:textId="77777777" w:rsidR="00977D0C" w:rsidRPr="00EB31E5" w:rsidRDefault="00977D0C" w:rsidP="00977D0C">
            <w:pPr>
              <w:jc w:val="center"/>
              <w:rPr>
                <w:sz w:val="20"/>
                <w:szCs w:val="20"/>
              </w:rPr>
            </w:pPr>
            <w:proofErr w:type="spellStart"/>
            <w:r w:rsidRPr="00EB31E5">
              <w:rPr>
                <w:sz w:val="20"/>
                <w:szCs w:val="20"/>
                <w:lang w:val="en-US"/>
              </w:rPr>
              <w:t>Лесковац</w:t>
            </w:r>
            <w:proofErr w:type="spellEnd"/>
          </w:p>
        </w:tc>
        <w:tc>
          <w:tcPr>
            <w:tcW w:w="765" w:type="dxa"/>
            <w:tcBorders>
              <w:top w:val="nil"/>
              <w:left w:val="nil"/>
              <w:bottom w:val="single" w:sz="4" w:space="0" w:color="auto"/>
              <w:right w:val="single" w:sz="4" w:space="0" w:color="auto"/>
            </w:tcBorders>
            <w:shd w:val="clear" w:color="auto" w:fill="D9D9D9" w:themeFill="background1" w:themeFillShade="D9"/>
            <w:noWrap/>
            <w:vAlign w:val="center"/>
            <w:hideMark/>
          </w:tcPr>
          <w:p w14:paraId="63B59BB4" w14:textId="77777777" w:rsidR="00977D0C" w:rsidRPr="00EB31E5" w:rsidRDefault="00977D0C" w:rsidP="00977D0C">
            <w:pPr>
              <w:jc w:val="center"/>
              <w:rPr>
                <w:sz w:val="20"/>
                <w:szCs w:val="20"/>
              </w:rPr>
            </w:pPr>
            <w:r w:rsidRPr="00EB31E5">
              <w:rPr>
                <w:sz w:val="20"/>
                <w:szCs w:val="20"/>
                <w:lang w:val="en-US"/>
              </w:rPr>
              <w:t>11</w:t>
            </w:r>
          </w:p>
        </w:tc>
        <w:tc>
          <w:tcPr>
            <w:tcW w:w="6030" w:type="dxa"/>
            <w:tcBorders>
              <w:top w:val="nil"/>
              <w:left w:val="nil"/>
              <w:bottom w:val="single" w:sz="4" w:space="0" w:color="auto"/>
              <w:right w:val="single" w:sz="4" w:space="0" w:color="auto"/>
            </w:tcBorders>
            <w:shd w:val="clear" w:color="auto" w:fill="D9D9D9" w:themeFill="background1" w:themeFillShade="D9"/>
            <w:vAlign w:val="center"/>
            <w:hideMark/>
          </w:tcPr>
          <w:p w14:paraId="492323A7" w14:textId="0DD3BAC2" w:rsidR="00977D0C" w:rsidRPr="00EB31E5" w:rsidRDefault="00977D0C" w:rsidP="00977D0C">
            <w:pPr>
              <w:rPr>
                <w:sz w:val="20"/>
                <w:szCs w:val="20"/>
              </w:rPr>
            </w:pPr>
            <w:proofErr w:type="spellStart"/>
            <w:r w:rsidRPr="00EB31E5">
              <w:rPr>
                <w:sz w:val="20"/>
                <w:szCs w:val="20"/>
                <w:lang w:val="en-US"/>
              </w:rPr>
              <w:t>Бојник</w:t>
            </w:r>
            <w:proofErr w:type="spellEnd"/>
            <w:r w:rsidRPr="00EB31E5">
              <w:rPr>
                <w:sz w:val="20"/>
                <w:szCs w:val="20"/>
                <w:lang w:val="en-US"/>
              </w:rPr>
              <w:t xml:space="preserve">, </w:t>
            </w:r>
            <w:proofErr w:type="spellStart"/>
            <w:r w:rsidRPr="00EB31E5">
              <w:rPr>
                <w:sz w:val="20"/>
                <w:szCs w:val="20"/>
                <w:lang w:val="en-US"/>
              </w:rPr>
              <w:t>Бујановац</w:t>
            </w:r>
            <w:proofErr w:type="spellEnd"/>
            <w:r w:rsidRPr="00EB31E5">
              <w:rPr>
                <w:sz w:val="20"/>
                <w:szCs w:val="20"/>
                <w:lang w:val="en-US"/>
              </w:rPr>
              <w:t xml:space="preserve">, </w:t>
            </w:r>
            <w:proofErr w:type="spellStart"/>
            <w:r w:rsidRPr="00EB31E5">
              <w:rPr>
                <w:sz w:val="20"/>
                <w:szCs w:val="20"/>
                <w:lang w:val="en-US"/>
              </w:rPr>
              <w:t>Лебане</w:t>
            </w:r>
            <w:proofErr w:type="spellEnd"/>
            <w:r w:rsidRPr="00EB31E5">
              <w:rPr>
                <w:sz w:val="20"/>
                <w:szCs w:val="20"/>
                <w:lang w:val="en-US"/>
              </w:rPr>
              <w:t xml:space="preserve">, </w:t>
            </w:r>
            <w:proofErr w:type="spellStart"/>
            <w:r w:rsidRPr="00EB31E5">
              <w:rPr>
                <w:sz w:val="20"/>
                <w:szCs w:val="20"/>
                <w:lang w:val="en-US"/>
              </w:rPr>
              <w:t>Лесковац</w:t>
            </w:r>
            <w:proofErr w:type="spellEnd"/>
            <w:r w:rsidRPr="00EB31E5">
              <w:rPr>
                <w:sz w:val="20"/>
                <w:szCs w:val="20"/>
                <w:lang w:val="en-US"/>
              </w:rPr>
              <w:t xml:space="preserve">, </w:t>
            </w:r>
            <w:proofErr w:type="spellStart"/>
            <w:r w:rsidRPr="00EB31E5">
              <w:rPr>
                <w:sz w:val="20"/>
                <w:szCs w:val="20"/>
                <w:lang w:val="en-US"/>
              </w:rPr>
              <w:t>Сурдулица</w:t>
            </w:r>
            <w:proofErr w:type="spellEnd"/>
            <w:r w:rsidRPr="00EB31E5">
              <w:rPr>
                <w:sz w:val="20"/>
                <w:szCs w:val="20"/>
                <w:lang w:val="en-US"/>
              </w:rPr>
              <w:t>,</w:t>
            </w:r>
            <w:r w:rsidR="0081251F" w:rsidRPr="00EB31E5">
              <w:rPr>
                <w:sz w:val="20"/>
                <w:szCs w:val="20"/>
              </w:rPr>
              <w:t xml:space="preserve"> Владичин Хан, Власотинце, Врање, Врањска Бања, Дољевац, Пирот, </w:t>
            </w:r>
            <w:proofErr w:type="spellStart"/>
            <w:r w:rsidRPr="00EB31E5">
              <w:rPr>
                <w:sz w:val="20"/>
                <w:szCs w:val="20"/>
                <w:lang w:val="en-US"/>
              </w:rPr>
              <w:t>Прокупље</w:t>
            </w:r>
            <w:proofErr w:type="spellEnd"/>
          </w:p>
        </w:tc>
        <w:tc>
          <w:tcPr>
            <w:tcW w:w="1170" w:type="dxa"/>
            <w:tcBorders>
              <w:top w:val="nil"/>
              <w:left w:val="nil"/>
              <w:bottom w:val="single" w:sz="4" w:space="0" w:color="auto"/>
              <w:right w:val="single" w:sz="4" w:space="0" w:color="auto"/>
            </w:tcBorders>
            <w:shd w:val="clear" w:color="auto" w:fill="D9D9D9" w:themeFill="background1" w:themeFillShade="D9"/>
            <w:noWrap/>
            <w:vAlign w:val="center"/>
            <w:hideMark/>
          </w:tcPr>
          <w:p w14:paraId="641BA0A5" w14:textId="26C25C19" w:rsidR="00977D0C" w:rsidRPr="00EB31E5" w:rsidRDefault="00EB31E5" w:rsidP="00977D0C">
            <w:pPr>
              <w:jc w:val="center"/>
              <w:rPr>
                <w:sz w:val="20"/>
                <w:szCs w:val="20"/>
              </w:rPr>
            </w:pPr>
            <w:r>
              <w:rPr>
                <w:sz w:val="20"/>
                <w:szCs w:val="20"/>
              </w:rPr>
              <w:t>5</w:t>
            </w:r>
          </w:p>
        </w:tc>
        <w:tc>
          <w:tcPr>
            <w:tcW w:w="1170" w:type="dxa"/>
            <w:tcBorders>
              <w:top w:val="nil"/>
              <w:left w:val="nil"/>
              <w:bottom w:val="single" w:sz="4" w:space="0" w:color="auto"/>
              <w:right w:val="single" w:sz="4" w:space="0" w:color="auto"/>
            </w:tcBorders>
            <w:shd w:val="clear" w:color="auto" w:fill="D9D9D9" w:themeFill="background1" w:themeFillShade="D9"/>
            <w:noWrap/>
            <w:vAlign w:val="center"/>
            <w:hideMark/>
          </w:tcPr>
          <w:p w14:paraId="12EED820" w14:textId="77777777" w:rsidR="00977D0C" w:rsidRPr="00EB31E5" w:rsidRDefault="00977D0C" w:rsidP="00977D0C">
            <w:pPr>
              <w:jc w:val="center"/>
              <w:rPr>
                <w:sz w:val="20"/>
                <w:szCs w:val="20"/>
              </w:rPr>
            </w:pPr>
            <w:r w:rsidRPr="00EB31E5">
              <w:rPr>
                <w:sz w:val="20"/>
                <w:szCs w:val="20"/>
                <w:lang w:val="en-US"/>
              </w:rPr>
              <w:t>1</w:t>
            </w:r>
          </w:p>
        </w:tc>
      </w:tr>
    </w:tbl>
    <w:p w14:paraId="6398F9E0" w14:textId="446698C2" w:rsidR="00DD59F9" w:rsidRDefault="00DD59F9" w:rsidP="00FD268A">
      <w:pPr>
        <w:tabs>
          <w:tab w:val="left" w:pos="270"/>
        </w:tabs>
        <w:jc w:val="both"/>
        <w:rPr>
          <w:b/>
        </w:rPr>
      </w:pPr>
    </w:p>
    <w:p w14:paraId="218DEB9A" w14:textId="77777777" w:rsidR="00A838FF" w:rsidRDefault="00A838FF" w:rsidP="00FD268A">
      <w:pPr>
        <w:tabs>
          <w:tab w:val="left" w:pos="270"/>
        </w:tabs>
        <w:jc w:val="both"/>
        <w:rPr>
          <w:b/>
        </w:rPr>
      </w:pPr>
    </w:p>
    <w:p w14:paraId="52A6B8D3" w14:textId="77777777" w:rsidR="00A838FF" w:rsidRDefault="00A838FF" w:rsidP="00FD268A">
      <w:pPr>
        <w:tabs>
          <w:tab w:val="left" w:pos="270"/>
        </w:tabs>
        <w:jc w:val="both"/>
        <w:rPr>
          <w:b/>
        </w:rPr>
      </w:pPr>
    </w:p>
    <w:p w14:paraId="610D53F0" w14:textId="77777777" w:rsidR="00A838FF" w:rsidRDefault="00A838FF" w:rsidP="00FD268A">
      <w:pPr>
        <w:tabs>
          <w:tab w:val="left" w:pos="270"/>
        </w:tabs>
        <w:jc w:val="both"/>
        <w:rPr>
          <w:b/>
        </w:rPr>
      </w:pPr>
    </w:p>
    <w:p w14:paraId="79E2A763" w14:textId="77777777" w:rsidR="00A838FF" w:rsidRDefault="00A838FF" w:rsidP="00FD268A">
      <w:pPr>
        <w:tabs>
          <w:tab w:val="left" w:pos="270"/>
        </w:tabs>
        <w:jc w:val="both"/>
        <w:rPr>
          <w:b/>
        </w:rPr>
      </w:pPr>
    </w:p>
    <w:p w14:paraId="073C6A8B" w14:textId="77777777" w:rsidR="00A838FF" w:rsidRDefault="00A838FF" w:rsidP="00FD268A">
      <w:pPr>
        <w:tabs>
          <w:tab w:val="left" w:pos="270"/>
        </w:tabs>
        <w:jc w:val="both"/>
        <w:rPr>
          <w:b/>
        </w:rPr>
      </w:pPr>
    </w:p>
    <w:p w14:paraId="33D0076D" w14:textId="77777777" w:rsidR="00A838FF" w:rsidRDefault="00A838FF" w:rsidP="00FD268A">
      <w:pPr>
        <w:tabs>
          <w:tab w:val="left" w:pos="270"/>
        </w:tabs>
        <w:jc w:val="both"/>
        <w:rPr>
          <w:b/>
        </w:rPr>
      </w:pPr>
    </w:p>
    <w:p w14:paraId="4EB9AB86" w14:textId="77777777" w:rsidR="00A838FF" w:rsidRDefault="00A838FF" w:rsidP="00FD268A">
      <w:pPr>
        <w:tabs>
          <w:tab w:val="left" w:pos="270"/>
        </w:tabs>
        <w:jc w:val="both"/>
        <w:rPr>
          <w:b/>
        </w:rPr>
      </w:pPr>
    </w:p>
    <w:p w14:paraId="43F62618" w14:textId="77777777" w:rsidR="00A838FF" w:rsidRDefault="00A838FF" w:rsidP="00FD268A">
      <w:pPr>
        <w:tabs>
          <w:tab w:val="left" w:pos="270"/>
        </w:tabs>
        <w:jc w:val="both"/>
        <w:rPr>
          <w:b/>
        </w:rPr>
      </w:pPr>
    </w:p>
    <w:p w14:paraId="53730770" w14:textId="77777777" w:rsidR="00A838FF" w:rsidRDefault="00A838FF" w:rsidP="00FD268A">
      <w:pPr>
        <w:tabs>
          <w:tab w:val="left" w:pos="270"/>
        </w:tabs>
        <w:jc w:val="both"/>
        <w:rPr>
          <w:b/>
        </w:rPr>
      </w:pPr>
    </w:p>
    <w:p w14:paraId="079CA6B0" w14:textId="77777777" w:rsidR="00A3511B" w:rsidRPr="00A838FF" w:rsidRDefault="00A3511B" w:rsidP="00A838FF">
      <w:pPr>
        <w:tabs>
          <w:tab w:val="left" w:pos="270"/>
        </w:tabs>
        <w:jc w:val="both"/>
        <w:rPr>
          <w:b/>
        </w:rPr>
      </w:pPr>
    </w:p>
    <w:sectPr w:rsidR="00A3511B" w:rsidRPr="00A838FF" w:rsidSect="00400AAF">
      <w:pgSz w:w="11906" w:h="16838" w:code="9"/>
      <w:pgMar w:top="1008" w:right="926"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5924" w14:textId="77777777" w:rsidR="001168FD" w:rsidRDefault="001168FD" w:rsidP="00D913F8">
      <w:r>
        <w:separator/>
      </w:r>
    </w:p>
  </w:endnote>
  <w:endnote w:type="continuationSeparator" w:id="0">
    <w:p w14:paraId="329A5C54" w14:textId="77777777" w:rsidR="001168FD" w:rsidRDefault="001168FD" w:rsidP="00D9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41DDB" w14:textId="77777777" w:rsidR="001168FD" w:rsidRDefault="001168FD" w:rsidP="00D913F8">
      <w:r>
        <w:separator/>
      </w:r>
    </w:p>
  </w:footnote>
  <w:footnote w:type="continuationSeparator" w:id="0">
    <w:p w14:paraId="21945F02" w14:textId="77777777" w:rsidR="001168FD" w:rsidRDefault="001168FD" w:rsidP="00D9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3F56"/>
    <w:multiLevelType w:val="hybridMultilevel"/>
    <w:tmpl w:val="04EC38C8"/>
    <w:lvl w:ilvl="0" w:tplc="F0EC38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3997"/>
    <w:multiLevelType w:val="hybridMultilevel"/>
    <w:tmpl w:val="B1C0C1C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AA46C8D"/>
    <w:multiLevelType w:val="hybridMultilevel"/>
    <w:tmpl w:val="ECB20D4A"/>
    <w:lvl w:ilvl="0" w:tplc="04090001">
      <w:start w:val="1"/>
      <w:numFmt w:val="bullet"/>
      <w:lvlText w:val=""/>
      <w:lvlJc w:val="left"/>
      <w:pPr>
        <w:tabs>
          <w:tab w:val="num" w:pos="630"/>
        </w:tabs>
        <w:ind w:left="630" w:hanging="360"/>
      </w:pPr>
      <w:rPr>
        <w:rFonts w:ascii="Symbol" w:hAnsi="Symbol" w:hint="default"/>
        <w:b w:val="0"/>
      </w:rPr>
    </w:lvl>
    <w:lvl w:ilvl="1" w:tplc="0D861994">
      <w:start w:val="1"/>
      <w:numFmt w:val="decimal"/>
      <w:lvlText w:val="%2)"/>
      <w:lvlJc w:val="left"/>
      <w:pPr>
        <w:tabs>
          <w:tab w:val="num" w:pos="1350"/>
        </w:tabs>
        <w:ind w:left="1350" w:hanging="360"/>
      </w:pPr>
      <w:rPr>
        <w:rFonts w:hint="default"/>
      </w:rPr>
    </w:lvl>
    <w:lvl w:ilvl="2" w:tplc="7AF81416">
      <w:start w:val="1"/>
      <w:numFmt w:val="bullet"/>
      <w:lvlText w:val=""/>
      <w:lvlJc w:val="left"/>
      <w:pPr>
        <w:tabs>
          <w:tab w:val="num" w:pos="534"/>
        </w:tabs>
        <w:ind w:left="534" w:hanging="227"/>
      </w:pPr>
      <w:rPr>
        <w:rFonts w:ascii="Symbol" w:hAnsi="Symbol" w:hint="default"/>
        <w:b w:val="0"/>
        <w:color w:val="auto"/>
        <w:sz w:val="16"/>
        <w:szCs w:val="16"/>
      </w:rPr>
    </w:lvl>
    <w:lvl w:ilvl="3" w:tplc="2D66F5FA">
      <w:start w:val="1"/>
      <w:numFmt w:val="bullet"/>
      <w:lvlText w:val="►"/>
      <w:lvlJc w:val="left"/>
      <w:pPr>
        <w:tabs>
          <w:tab w:val="num" w:pos="2790"/>
        </w:tabs>
        <w:ind w:left="2790" w:hanging="360"/>
      </w:pPr>
      <w:rPr>
        <w:rFonts w:ascii="Courier New" w:hAnsi="Courier New" w:hint="default"/>
        <w:color w:val="333333"/>
        <w:sz w:val="12"/>
        <w:szCs w:val="12"/>
      </w:rPr>
    </w:lvl>
    <w:lvl w:ilvl="4" w:tplc="18AE0DB4">
      <w:start w:val="2"/>
      <w:numFmt w:val="decimal"/>
      <w:lvlText w:val="%5."/>
      <w:lvlJc w:val="left"/>
      <w:pPr>
        <w:ind w:left="3510" w:hanging="360"/>
      </w:pPr>
      <w:rPr>
        <w:rFonts w:hint="default"/>
      </w:r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0E446A41"/>
    <w:multiLevelType w:val="hybridMultilevel"/>
    <w:tmpl w:val="708A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1FC1"/>
    <w:multiLevelType w:val="hybridMultilevel"/>
    <w:tmpl w:val="C918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20D51"/>
    <w:multiLevelType w:val="hybridMultilevel"/>
    <w:tmpl w:val="45E6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8DD"/>
    <w:multiLevelType w:val="hybridMultilevel"/>
    <w:tmpl w:val="542C9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9C6BD5"/>
    <w:multiLevelType w:val="hybridMultilevel"/>
    <w:tmpl w:val="DD08065E"/>
    <w:lvl w:ilvl="0" w:tplc="8DF0AE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37AC"/>
    <w:multiLevelType w:val="multilevel"/>
    <w:tmpl w:val="0580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579B3"/>
    <w:multiLevelType w:val="hybridMultilevel"/>
    <w:tmpl w:val="003ECB62"/>
    <w:lvl w:ilvl="0" w:tplc="E1DE7FB0">
      <w:start w:val="1"/>
      <w:numFmt w:val="decimal"/>
      <w:lvlText w:val="%1."/>
      <w:lvlJc w:val="left"/>
      <w:pPr>
        <w:ind w:left="660" w:hanging="360"/>
      </w:pPr>
      <w:rPr>
        <w:rFonts w:hint="default"/>
        <w:b w:val="0"/>
        <w:bCs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C6276E2"/>
    <w:multiLevelType w:val="hybridMultilevel"/>
    <w:tmpl w:val="3710F0D6"/>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2DCD46EB"/>
    <w:multiLevelType w:val="hybridMultilevel"/>
    <w:tmpl w:val="CEA07E1C"/>
    <w:lvl w:ilvl="0" w:tplc="8EBC48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E6747"/>
    <w:multiLevelType w:val="hybridMultilevel"/>
    <w:tmpl w:val="EDFA1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E7860D9"/>
    <w:multiLevelType w:val="hybridMultilevel"/>
    <w:tmpl w:val="79227612"/>
    <w:lvl w:ilvl="0" w:tplc="E1FAB0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504F4"/>
    <w:multiLevelType w:val="hybridMultilevel"/>
    <w:tmpl w:val="C8D6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E37FB"/>
    <w:multiLevelType w:val="hybridMultilevel"/>
    <w:tmpl w:val="97CCEF78"/>
    <w:lvl w:ilvl="0" w:tplc="F0EC3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F4E9E"/>
    <w:multiLevelType w:val="hybridMultilevel"/>
    <w:tmpl w:val="7958A3F4"/>
    <w:lvl w:ilvl="0" w:tplc="D78CB986">
      <w:start w:val="1"/>
      <w:numFmt w:val="bullet"/>
      <w:lvlText w:val="►"/>
      <w:lvlJc w:val="left"/>
      <w:pPr>
        <w:tabs>
          <w:tab w:val="num" w:pos="624"/>
        </w:tabs>
        <w:ind w:left="624" w:hanging="227"/>
      </w:pPr>
      <w:rPr>
        <w:rFonts w:ascii="Courier New" w:hAnsi="Courier New" w:hint="default"/>
        <w:color w:val="333333"/>
        <w:sz w:val="12"/>
        <w:szCs w:val="12"/>
      </w:rPr>
    </w:lvl>
    <w:lvl w:ilvl="1" w:tplc="FF2AA352">
      <w:start w:val="1"/>
      <w:numFmt w:val="bullet"/>
      <w:lvlText w:val=""/>
      <w:lvlJc w:val="left"/>
      <w:pPr>
        <w:tabs>
          <w:tab w:val="num" w:pos="1440"/>
        </w:tabs>
        <w:ind w:left="1440" w:hanging="360"/>
      </w:pPr>
      <w:rPr>
        <w:rFonts w:ascii="Symbol" w:hAnsi="Symbol" w:hint="default"/>
        <w:color w:val="333333"/>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377F9"/>
    <w:multiLevelType w:val="hybridMultilevel"/>
    <w:tmpl w:val="CEFC14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3E98163A"/>
    <w:multiLevelType w:val="hybridMultilevel"/>
    <w:tmpl w:val="457E67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26C602C"/>
    <w:multiLevelType w:val="hybridMultilevel"/>
    <w:tmpl w:val="95EA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0770B"/>
    <w:multiLevelType w:val="hybridMultilevel"/>
    <w:tmpl w:val="4016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D36C9"/>
    <w:multiLevelType w:val="hybridMultilevel"/>
    <w:tmpl w:val="EC841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07276C"/>
    <w:multiLevelType w:val="multilevel"/>
    <w:tmpl w:val="238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EB089F"/>
    <w:multiLevelType w:val="hybridMultilevel"/>
    <w:tmpl w:val="C312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F73FE"/>
    <w:multiLevelType w:val="hybridMultilevel"/>
    <w:tmpl w:val="3D788EBA"/>
    <w:lvl w:ilvl="0" w:tplc="E1FAB0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86AEB"/>
    <w:multiLevelType w:val="hybridMultilevel"/>
    <w:tmpl w:val="2E700C4C"/>
    <w:lvl w:ilvl="0" w:tplc="9DF41A58">
      <w:start w:val="1"/>
      <w:numFmt w:val="bullet"/>
      <w:lvlText w:val="–"/>
      <w:lvlJc w:val="left"/>
      <w:pPr>
        <w:tabs>
          <w:tab w:val="num" w:pos="2140"/>
        </w:tabs>
        <w:ind w:left="2140" w:hanging="340"/>
      </w:pPr>
      <w:rPr>
        <w:rFonts w:ascii="Times New Roman" w:hAnsi="Times New Roman" w:cs="Times New Roman" w:hint="default"/>
        <w:color w:val="auto"/>
      </w:rPr>
    </w:lvl>
    <w:lvl w:ilvl="1" w:tplc="D86672AE">
      <w:start w:val="1"/>
      <w:numFmt w:val="bullet"/>
      <w:lvlText w:val="►"/>
      <w:lvlJc w:val="left"/>
      <w:pPr>
        <w:tabs>
          <w:tab w:val="num" w:pos="924"/>
        </w:tabs>
        <w:ind w:left="924" w:hanging="357"/>
      </w:pPr>
      <w:rPr>
        <w:rFonts w:ascii="Courier New" w:hAnsi="Courier New" w:hint="default"/>
        <w:color w:val="auto"/>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585188">
    <w:abstractNumId w:val="2"/>
  </w:num>
  <w:num w:numId="2" w16cid:durableId="48310433">
    <w:abstractNumId w:val="16"/>
  </w:num>
  <w:num w:numId="3" w16cid:durableId="689911895">
    <w:abstractNumId w:val="25"/>
  </w:num>
  <w:num w:numId="4" w16cid:durableId="1132753997">
    <w:abstractNumId w:val="10"/>
  </w:num>
  <w:num w:numId="5" w16cid:durableId="280887944">
    <w:abstractNumId w:val="12"/>
  </w:num>
  <w:num w:numId="6" w16cid:durableId="956571800">
    <w:abstractNumId w:val="7"/>
  </w:num>
  <w:num w:numId="7" w16cid:durableId="1627155667">
    <w:abstractNumId w:val="13"/>
  </w:num>
  <w:num w:numId="8" w16cid:durableId="330137181">
    <w:abstractNumId w:val="24"/>
  </w:num>
  <w:num w:numId="9" w16cid:durableId="546335235">
    <w:abstractNumId w:val="18"/>
  </w:num>
  <w:num w:numId="10" w16cid:durableId="797794055">
    <w:abstractNumId w:val="15"/>
  </w:num>
  <w:num w:numId="11" w16cid:durableId="1967348403">
    <w:abstractNumId w:val="0"/>
  </w:num>
  <w:num w:numId="12" w16cid:durableId="593319451">
    <w:abstractNumId w:val="14"/>
  </w:num>
  <w:num w:numId="13" w16cid:durableId="313416810">
    <w:abstractNumId w:val="21"/>
  </w:num>
  <w:num w:numId="14" w16cid:durableId="929000198">
    <w:abstractNumId w:val="6"/>
  </w:num>
  <w:num w:numId="15" w16cid:durableId="1751611439">
    <w:abstractNumId w:val="20"/>
  </w:num>
  <w:num w:numId="16" w16cid:durableId="1474716537">
    <w:abstractNumId w:val="23"/>
  </w:num>
  <w:num w:numId="17" w16cid:durableId="1061295250">
    <w:abstractNumId w:val="19"/>
  </w:num>
  <w:num w:numId="18" w16cid:durableId="1403941510">
    <w:abstractNumId w:val="9"/>
  </w:num>
  <w:num w:numId="19" w16cid:durableId="747310087">
    <w:abstractNumId w:val="17"/>
  </w:num>
  <w:num w:numId="20" w16cid:durableId="169832494">
    <w:abstractNumId w:val="1"/>
  </w:num>
  <w:num w:numId="21" w16cid:durableId="1107240998">
    <w:abstractNumId w:val="11"/>
  </w:num>
  <w:num w:numId="22" w16cid:durableId="959457867">
    <w:abstractNumId w:val="4"/>
  </w:num>
  <w:num w:numId="23" w16cid:durableId="156653015">
    <w:abstractNumId w:val="3"/>
  </w:num>
  <w:num w:numId="24" w16cid:durableId="2092042900">
    <w:abstractNumId w:val="22"/>
  </w:num>
  <w:num w:numId="25" w16cid:durableId="1022589762">
    <w:abstractNumId w:val="8"/>
  </w:num>
  <w:num w:numId="26" w16cid:durableId="183447437">
    <w:abstractNumId w:val="5"/>
  </w:num>
  <w:num w:numId="27" w16cid:durableId="18170644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NjKxsDAwNTc3MDBV0lEKTi0uzszPAykwqgUAe8iTqSwAAAA="/>
  </w:docVars>
  <w:rsids>
    <w:rsidRoot w:val="00DD59F9"/>
    <w:rsid w:val="0000392C"/>
    <w:rsid w:val="00005B0F"/>
    <w:rsid w:val="000060B4"/>
    <w:rsid w:val="00024840"/>
    <w:rsid w:val="00030FC7"/>
    <w:rsid w:val="000441F4"/>
    <w:rsid w:val="00045C3B"/>
    <w:rsid w:val="000476F7"/>
    <w:rsid w:val="00055172"/>
    <w:rsid w:val="0005537D"/>
    <w:rsid w:val="000623DF"/>
    <w:rsid w:val="00062BE8"/>
    <w:rsid w:val="00063630"/>
    <w:rsid w:val="00064EAF"/>
    <w:rsid w:val="00066641"/>
    <w:rsid w:val="000704AA"/>
    <w:rsid w:val="00075A6F"/>
    <w:rsid w:val="000779CC"/>
    <w:rsid w:val="00096589"/>
    <w:rsid w:val="000A66AE"/>
    <w:rsid w:val="000A66FB"/>
    <w:rsid w:val="000C43D8"/>
    <w:rsid w:val="000D0FA3"/>
    <w:rsid w:val="000D2097"/>
    <w:rsid w:val="000D5C84"/>
    <w:rsid w:val="000E5D2B"/>
    <w:rsid w:val="000E5E6A"/>
    <w:rsid w:val="000E6869"/>
    <w:rsid w:val="000F3BBD"/>
    <w:rsid w:val="00100B98"/>
    <w:rsid w:val="00100E2F"/>
    <w:rsid w:val="00102497"/>
    <w:rsid w:val="00114EB1"/>
    <w:rsid w:val="001168FD"/>
    <w:rsid w:val="00123DF6"/>
    <w:rsid w:val="0013236D"/>
    <w:rsid w:val="00134A11"/>
    <w:rsid w:val="00144248"/>
    <w:rsid w:val="00145A40"/>
    <w:rsid w:val="001471A1"/>
    <w:rsid w:val="0015001B"/>
    <w:rsid w:val="00152131"/>
    <w:rsid w:val="00152AF3"/>
    <w:rsid w:val="00152F66"/>
    <w:rsid w:val="00157FBA"/>
    <w:rsid w:val="001626A0"/>
    <w:rsid w:val="00164929"/>
    <w:rsid w:val="00164BA4"/>
    <w:rsid w:val="00167E9D"/>
    <w:rsid w:val="00171FC1"/>
    <w:rsid w:val="00186038"/>
    <w:rsid w:val="00186F56"/>
    <w:rsid w:val="001A7BFC"/>
    <w:rsid w:val="001B01E3"/>
    <w:rsid w:val="001B5B86"/>
    <w:rsid w:val="001C3B1F"/>
    <w:rsid w:val="001C5080"/>
    <w:rsid w:val="001C5C57"/>
    <w:rsid w:val="001C6C17"/>
    <w:rsid w:val="001D6918"/>
    <w:rsid w:val="001D7D81"/>
    <w:rsid w:val="001E2393"/>
    <w:rsid w:val="001E3254"/>
    <w:rsid w:val="001E4E8D"/>
    <w:rsid w:val="001F15A9"/>
    <w:rsid w:val="001F4523"/>
    <w:rsid w:val="001F73EC"/>
    <w:rsid w:val="00202096"/>
    <w:rsid w:val="00203D2E"/>
    <w:rsid w:val="00211E53"/>
    <w:rsid w:val="00213011"/>
    <w:rsid w:val="002175CF"/>
    <w:rsid w:val="00221632"/>
    <w:rsid w:val="0022523C"/>
    <w:rsid w:val="0022548A"/>
    <w:rsid w:val="0022719A"/>
    <w:rsid w:val="0023170E"/>
    <w:rsid w:val="00231FFE"/>
    <w:rsid w:val="00241AE9"/>
    <w:rsid w:val="002427F3"/>
    <w:rsid w:val="002452B7"/>
    <w:rsid w:val="00251EAB"/>
    <w:rsid w:val="00252DFD"/>
    <w:rsid w:val="002566E3"/>
    <w:rsid w:val="00264E4C"/>
    <w:rsid w:val="00265CA9"/>
    <w:rsid w:val="0027020F"/>
    <w:rsid w:val="00280168"/>
    <w:rsid w:val="0028110B"/>
    <w:rsid w:val="00297C76"/>
    <w:rsid w:val="002A034B"/>
    <w:rsid w:val="002A0416"/>
    <w:rsid w:val="002A14B3"/>
    <w:rsid w:val="002A168C"/>
    <w:rsid w:val="002A22FC"/>
    <w:rsid w:val="002A3765"/>
    <w:rsid w:val="002A4048"/>
    <w:rsid w:val="002A50F0"/>
    <w:rsid w:val="002B3D30"/>
    <w:rsid w:val="002C4214"/>
    <w:rsid w:val="002D7429"/>
    <w:rsid w:val="002E2431"/>
    <w:rsid w:val="002E3006"/>
    <w:rsid w:val="002E526A"/>
    <w:rsid w:val="002F3779"/>
    <w:rsid w:val="002F3A13"/>
    <w:rsid w:val="00305931"/>
    <w:rsid w:val="00307563"/>
    <w:rsid w:val="00307A51"/>
    <w:rsid w:val="00311036"/>
    <w:rsid w:val="0032062C"/>
    <w:rsid w:val="00332325"/>
    <w:rsid w:val="00334C95"/>
    <w:rsid w:val="00343AA5"/>
    <w:rsid w:val="00350F54"/>
    <w:rsid w:val="00352C8C"/>
    <w:rsid w:val="0035503A"/>
    <w:rsid w:val="00365AE9"/>
    <w:rsid w:val="00366A5E"/>
    <w:rsid w:val="00366AE1"/>
    <w:rsid w:val="003706A7"/>
    <w:rsid w:val="00372FA8"/>
    <w:rsid w:val="00373146"/>
    <w:rsid w:val="00373E5D"/>
    <w:rsid w:val="003748FF"/>
    <w:rsid w:val="00381CA6"/>
    <w:rsid w:val="003833D6"/>
    <w:rsid w:val="0038436F"/>
    <w:rsid w:val="00385E89"/>
    <w:rsid w:val="0038646B"/>
    <w:rsid w:val="003957CB"/>
    <w:rsid w:val="003A3459"/>
    <w:rsid w:val="003A60B6"/>
    <w:rsid w:val="003A643D"/>
    <w:rsid w:val="003B2CA2"/>
    <w:rsid w:val="003C2F9A"/>
    <w:rsid w:val="003C472D"/>
    <w:rsid w:val="003C586A"/>
    <w:rsid w:val="003C7910"/>
    <w:rsid w:val="003C7D51"/>
    <w:rsid w:val="003D0FCC"/>
    <w:rsid w:val="003D3899"/>
    <w:rsid w:val="003D6312"/>
    <w:rsid w:val="003E41BF"/>
    <w:rsid w:val="003E5474"/>
    <w:rsid w:val="003E6819"/>
    <w:rsid w:val="003F130D"/>
    <w:rsid w:val="003F2F6B"/>
    <w:rsid w:val="003F37F0"/>
    <w:rsid w:val="003F7F79"/>
    <w:rsid w:val="00400AAF"/>
    <w:rsid w:val="00402464"/>
    <w:rsid w:val="004104B3"/>
    <w:rsid w:val="0041070D"/>
    <w:rsid w:val="00414122"/>
    <w:rsid w:val="00415F01"/>
    <w:rsid w:val="00421795"/>
    <w:rsid w:val="0042514D"/>
    <w:rsid w:val="00430DFE"/>
    <w:rsid w:val="00435ED6"/>
    <w:rsid w:val="0043601B"/>
    <w:rsid w:val="00440A7A"/>
    <w:rsid w:val="00446202"/>
    <w:rsid w:val="00454AD6"/>
    <w:rsid w:val="00456ADF"/>
    <w:rsid w:val="00456DD6"/>
    <w:rsid w:val="0046376F"/>
    <w:rsid w:val="0046524C"/>
    <w:rsid w:val="00466232"/>
    <w:rsid w:val="00473B4E"/>
    <w:rsid w:val="00475B02"/>
    <w:rsid w:val="00476942"/>
    <w:rsid w:val="004851D6"/>
    <w:rsid w:val="00485CE2"/>
    <w:rsid w:val="00492CF8"/>
    <w:rsid w:val="004931C8"/>
    <w:rsid w:val="004A2547"/>
    <w:rsid w:val="004A6165"/>
    <w:rsid w:val="004B0E2B"/>
    <w:rsid w:val="004B6BAC"/>
    <w:rsid w:val="004C5846"/>
    <w:rsid w:val="004C61D4"/>
    <w:rsid w:val="004D01BE"/>
    <w:rsid w:val="004D131A"/>
    <w:rsid w:val="004D1593"/>
    <w:rsid w:val="004D1A91"/>
    <w:rsid w:val="004D1C80"/>
    <w:rsid w:val="004D2BCA"/>
    <w:rsid w:val="004D3777"/>
    <w:rsid w:val="004D4009"/>
    <w:rsid w:val="004D6A6A"/>
    <w:rsid w:val="004D7732"/>
    <w:rsid w:val="004E25ED"/>
    <w:rsid w:val="004F15D6"/>
    <w:rsid w:val="004F599A"/>
    <w:rsid w:val="004F68A2"/>
    <w:rsid w:val="0050024E"/>
    <w:rsid w:val="0050645D"/>
    <w:rsid w:val="00510266"/>
    <w:rsid w:val="005175C9"/>
    <w:rsid w:val="00521AC7"/>
    <w:rsid w:val="00522924"/>
    <w:rsid w:val="00523F36"/>
    <w:rsid w:val="00524C11"/>
    <w:rsid w:val="00526067"/>
    <w:rsid w:val="00530188"/>
    <w:rsid w:val="0053574C"/>
    <w:rsid w:val="00540E41"/>
    <w:rsid w:val="00542563"/>
    <w:rsid w:val="005430C0"/>
    <w:rsid w:val="0054398C"/>
    <w:rsid w:val="00553DA3"/>
    <w:rsid w:val="005637BF"/>
    <w:rsid w:val="00573EA4"/>
    <w:rsid w:val="005847FD"/>
    <w:rsid w:val="00595800"/>
    <w:rsid w:val="00596126"/>
    <w:rsid w:val="005A3111"/>
    <w:rsid w:val="005A3A0F"/>
    <w:rsid w:val="005A4E66"/>
    <w:rsid w:val="005A62C6"/>
    <w:rsid w:val="005B023C"/>
    <w:rsid w:val="005B62A7"/>
    <w:rsid w:val="005B73DC"/>
    <w:rsid w:val="005C5518"/>
    <w:rsid w:val="005C6E73"/>
    <w:rsid w:val="005D5E1A"/>
    <w:rsid w:val="005D7A6B"/>
    <w:rsid w:val="005E4D32"/>
    <w:rsid w:val="005E6412"/>
    <w:rsid w:val="005E6E76"/>
    <w:rsid w:val="005E7034"/>
    <w:rsid w:val="005F0DEF"/>
    <w:rsid w:val="005F29C8"/>
    <w:rsid w:val="00600C08"/>
    <w:rsid w:val="00601CEB"/>
    <w:rsid w:val="0060431C"/>
    <w:rsid w:val="006068D1"/>
    <w:rsid w:val="006157FE"/>
    <w:rsid w:val="00620955"/>
    <w:rsid w:val="0062366A"/>
    <w:rsid w:val="006312D6"/>
    <w:rsid w:val="006314CB"/>
    <w:rsid w:val="00631959"/>
    <w:rsid w:val="006368A8"/>
    <w:rsid w:val="0063707A"/>
    <w:rsid w:val="006373D5"/>
    <w:rsid w:val="006375EF"/>
    <w:rsid w:val="00641771"/>
    <w:rsid w:val="0064458A"/>
    <w:rsid w:val="00646B5B"/>
    <w:rsid w:val="00650D06"/>
    <w:rsid w:val="006530AA"/>
    <w:rsid w:val="006552C3"/>
    <w:rsid w:val="00662FA0"/>
    <w:rsid w:val="00663571"/>
    <w:rsid w:val="00670A91"/>
    <w:rsid w:val="00671DEC"/>
    <w:rsid w:val="0067535F"/>
    <w:rsid w:val="00676743"/>
    <w:rsid w:val="00677F73"/>
    <w:rsid w:val="0068542C"/>
    <w:rsid w:val="00690903"/>
    <w:rsid w:val="00690F8B"/>
    <w:rsid w:val="00691368"/>
    <w:rsid w:val="006940E8"/>
    <w:rsid w:val="00695D13"/>
    <w:rsid w:val="00697973"/>
    <w:rsid w:val="00697C97"/>
    <w:rsid w:val="006A2E7C"/>
    <w:rsid w:val="006A3679"/>
    <w:rsid w:val="006A4D1A"/>
    <w:rsid w:val="006A5D62"/>
    <w:rsid w:val="006A7894"/>
    <w:rsid w:val="006A7DA3"/>
    <w:rsid w:val="006B1244"/>
    <w:rsid w:val="006B1E80"/>
    <w:rsid w:val="006B5CF9"/>
    <w:rsid w:val="006B5E3C"/>
    <w:rsid w:val="006C15FD"/>
    <w:rsid w:val="006D0B35"/>
    <w:rsid w:val="006D5C57"/>
    <w:rsid w:val="006D5CA6"/>
    <w:rsid w:val="006D662D"/>
    <w:rsid w:val="006D704D"/>
    <w:rsid w:val="006E36EF"/>
    <w:rsid w:val="006F2242"/>
    <w:rsid w:val="006F48B5"/>
    <w:rsid w:val="006F7AEE"/>
    <w:rsid w:val="00714575"/>
    <w:rsid w:val="00731354"/>
    <w:rsid w:val="00731E1F"/>
    <w:rsid w:val="007355E8"/>
    <w:rsid w:val="007370D5"/>
    <w:rsid w:val="00747D56"/>
    <w:rsid w:val="00756C85"/>
    <w:rsid w:val="00761664"/>
    <w:rsid w:val="00763CBC"/>
    <w:rsid w:val="00764973"/>
    <w:rsid w:val="00771118"/>
    <w:rsid w:val="00772568"/>
    <w:rsid w:val="00773717"/>
    <w:rsid w:val="0077469C"/>
    <w:rsid w:val="00775D97"/>
    <w:rsid w:val="00776D34"/>
    <w:rsid w:val="00783B2A"/>
    <w:rsid w:val="007940D3"/>
    <w:rsid w:val="00795C8F"/>
    <w:rsid w:val="007A2F5C"/>
    <w:rsid w:val="007A4B48"/>
    <w:rsid w:val="007B0D5A"/>
    <w:rsid w:val="007B1ECD"/>
    <w:rsid w:val="007B6939"/>
    <w:rsid w:val="007C2129"/>
    <w:rsid w:val="007C2C4C"/>
    <w:rsid w:val="007F3549"/>
    <w:rsid w:val="00800743"/>
    <w:rsid w:val="00800FF8"/>
    <w:rsid w:val="00804003"/>
    <w:rsid w:val="00806EA8"/>
    <w:rsid w:val="008107FA"/>
    <w:rsid w:val="0081251F"/>
    <w:rsid w:val="0081414E"/>
    <w:rsid w:val="00820D69"/>
    <w:rsid w:val="00822BE6"/>
    <w:rsid w:val="00823803"/>
    <w:rsid w:val="00827C22"/>
    <w:rsid w:val="008336A7"/>
    <w:rsid w:val="00833984"/>
    <w:rsid w:val="0084182A"/>
    <w:rsid w:val="00843A54"/>
    <w:rsid w:val="00845160"/>
    <w:rsid w:val="00850CC1"/>
    <w:rsid w:val="00852580"/>
    <w:rsid w:val="0085531A"/>
    <w:rsid w:val="0085630D"/>
    <w:rsid w:val="0087575A"/>
    <w:rsid w:val="00875AFA"/>
    <w:rsid w:val="00875E2F"/>
    <w:rsid w:val="00880A57"/>
    <w:rsid w:val="008901F6"/>
    <w:rsid w:val="00891237"/>
    <w:rsid w:val="008A6842"/>
    <w:rsid w:val="008B0CE7"/>
    <w:rsid w:val="008B0F17"/>
    <w:rsid w:val="008B3F7D"/>
    <w:rsid w:val="008B5EF7"/>
    <w:rsid w:val="008B7AAE"/>
    <w:rsid w:val="008C0FC8"/>
    <w:rsid w:val="008C269B"/>
    <w:rsid w:val="008C7F82"/>
    <w:rsid w:val="008D1A55"/>
    <w:rsid w:val="008D5CD6"/>
    <w:rsid w:val="008E3B12"/>
    <w:rsid w:val="008F7F4E"/>
    <w:rsid w:val="00901FC1"/>
    <w:rsid w:val="00904225"/>
    <w:rsid w:val="009051CF"/>
    <w:rsid w:val="00905D83"/>
    <w:rsid w:val="00907431"/>
    <w:rsid w:val="00910A29"/>
    <w:rsid w:val="00911EC8"/>
    <w:rsid w:val="00912F15"/>
    <w:rsid w:val="00913734"/>
    <w:rsid w:val="009146B5"/>
    <w:rsid w:val="00917D7D"/>
    <w:rsid w:val="00923125"/>
    <w:rsid w:val="0092648E"/>
    <w:rsid w:val="009269C9"/>
    <w:rsid w:val="009269FA"/>
    <w:rsid w:val="009276F5"/>
    <w:rsid w:val="00927C1C"/>
    <w:rsid w:val="009329CE"/>
    <w:rsid w:val="00934772"/>
    <w:rsid w:val="009409C1"/>
    <w:rsid w:val="009429AF"/>
    <w:rsid w:val="00943307"/>
    <w:rsid w:val="00951A8E"/>
    <w:rsid w:val="00955D40"/>
    <w:rsid w:val="00956469"/>
    <w:rsid w:val="00956B10"/>
    <w:rsid w:val="009606C3"/>
    <w:rsid w:val="00960E6D"/>
    <w:rsid w:val="00972B36"/>
    <w:rsid w:val="00976331"/>
    <w:rsid w:val="0097713B"/>
    <w:rsid w:val="00977D0C"/>
    <w:rsid w:val="0098103A"/>
    <w:rsid w:val="009843B9"/>
    <w:rsid w:val="0099222A"/>
    <w:rsid w:val="00992244"/>
    <w:rsid w:val="00993DF7"/>
    <w:rsid w:val="009A1036"/>
    <w:rsid w:val="009A13C3"/>
    <w:rsid w:val="009A2E95"/>
    <w:rsid w:val="009A36D7"/>
    <w:rsid w:val="009A3BA5"/>
    <w:rsid w:val="009A3EA9"/>
    <w:rsid w:val="009B3AE5"/>
    <w:rsid w:val="009B4EAE"/>
    <w:rsid w:val="009B5981"/>
    <w:rsid w:val="009B7082"/>
    <w:rsid w:val="009C0985"/>
    <w:rsid w:val="009C1AA0"/>
    <w:rsid w:val="009C3050"/>
    <w:rsid w:val="009C4B62"/>
    <w:rsid w:val="009C4CB4"/>
    <w:rsid w:val="009C5B04"/>
    <w:rsid w:val="009D49CC"/>
    <w:rsid w:val="009E4C46"/>
    <w:rsid w:val="009E5B92"/>
    <w:rsid w:val="009E6E8E"/>
    <w:rsid w:val="009F0837"/>
    <w:rsid w:val="009F2AFA"/>
    <w:rsid w:val="009F4E11"/>
    <w:rsid w:val="009F59CF"/>
    <w:rsid w:val="00A01612"/>
    <w:rsid w:val="00A02B5F"/>
    <w:rsid w:val="00A142AF"/>
    <w:rsid w:val="00A17006"/>
    <w:rsid w:val="00A1704C"/>
    <w:rsid w:val="00A3511B"/>
    <w:rsid w:val="00A35625"/>
    <w:rsid w:val="00A356A6"/>
    <w:rsid w:val="00A45AC8"/>
    <w:rsid w:val="00A56EC6"/>
    <w:rsid w:val="00A61783"/>
    <w:rsid w:val="00A62DAE"/>
    <w:rsid w:val="00A63DC8"/>
    <w:rsid w:val="00A64E4F"/>
    <w:rsid w:val="00A65B5E"/>
    <w:rsid w:val="00A67F18"/>
    <w:rsid w:val="00A70D28"/>
    <w:rsid w:val="00A71F2E"/>
    <w:rsid w:val="00A7401B"/>
    <w:rsid w:val="00A81390"/>
    <w:rsid w:val="00A81F22"/>
    <w:rsid w:val="00A838FF"/>
    <w:rsid w:val="00A87364"/>
    <w:rsid w:val="00A93211"/>
    <w:rsid w:val="00AA6E94"/>
    <w:rsid w:val="00AA73F0"/>
    <w:rsid w:val="00AB1512"/>
    <w:rsid w:val="00AB3860"/>
    <w:rsid w:val="00AB3E6A"/>
    <w:rsid w:val="00AB4B19"/>
    <w:rsid w:val="00AB70DD"/>
    <w:rsid w:val="00AC1E3A"/>
    <w:rsid w:val="00AC4065"/>
    <w:rsid w:val="00AC755A"/>
    <w:rsid w:val="00AD231F"/>
    <w:rsid w:val="00AD3BB5"/>
    <w:rsid w:val="00AD422F"/>
    <w:rsid w:val="00AD6738"/>
    <w:rsid w:val="00AE19F3"/>
    <w:rsid w:val="00AF2E8F"/>
    <w:rsid w:val="00AF68AF"/>
    <w:rsid w:val="00B00C18"/>
    <w:rsid w:val="00B05559"/>
    <w:rsid w:val="00B16FF9"/>
    <w:rsid w:val="00B21DBD"/>
    <w:rsid w:val="00B22324"/>
    <w:rsid w:val="00B25283"/>
    <w:rsid w:val="00B27235"/>
    <w:rsid w:val="00B273D1"/>
    <w:rsid w:val="00B33683"/>
    <w:rsid w:val="00B5244E"/>
    <w:rsid w:val="00B57ECD"/>
    <w:rsid w:val="00B60785"/>
    <w:rsid w:val="00B613C0"/>
    <w:rsid w:val="00B659EA"/>
    <w:rsid w:val="00B73367"/>
    <w:rsid w:val="00B74471"/>
    <w:rsid w:val="00B77692"/>
    <w:rsid w:val="00B8555D"/>
    <w:rsid w:val="00B90B8E"/>
    <w:rsid w:val="00BA2A45"/>
    <w:rsid w:val="00BA4F29"/>
    <w:rsid w:val="00BB3F5E"/>
    <w:rsid w:val="00BB532A"/>
    <w:rsid w:val="00BB773A"/>
    <w:rsid w:val="00BC2710"/>
    <w:rsid w:val="00BC2D3D"/>
    <w:rsid w:val="00BC376F"/>
    <w:rsid w:val="00BC4300"/>
    <w:rsid w:val="00BC430B"/>
    <w:rsid w:val="00BC592F"/>
    <w:rsid w:val="00BC7206"/>
    <w:rsid w:val="00BC74BE"/>
    <w:rsid w:val="00BD1B71"/>
    <w:rsid w:val="00BD252F"/>
    <w:rsid w:val="00BD7B1D"/>
    <w:rsid w:val="00BE41F8"/>
    <w:rsid w:val="00BF58C7"/>
    <w:rsid w:val="00C03F40"/>
    <w:rsid w:val="00C11AA2"/>
    <w:rsid w:val="00C177AE"/>
    <w:rsid w:val="00C208B1"/>
    <w:rsid w:val="00C229C4"/>
    <w:rsid w:val="00C2446E"/>
    <w:rsid w:val="00C24B5A"/>
    <w:rsid w:val="00C33958"/>
    <w:rsid w:val="00C34128"/>
    <w:rsid w:val="00C34770"/>
    <w:rsid w:val="00C4164A"/>
    <w:rsid w:val="00C443FF"/>
    <w:rsid w:val="00C4726D"/>
    <w:rsid w:val="00C47E45"/>
    <w:rsid w:val="00C5368C"/>
    <w:rsid w:val="00C543E3"/>
    <w:rsid w:val="00C54A73"/>
    <w:rsid w:val="00C556C3"/>
    <w:rsid w:val="00C57827"/>
    <w:rsid w:val="00C605DE"/>
    <w:rsid w:val="00C627A1"/>
    <w:rsid w:val="00C628EB"/>
    <w:rsid w:val="00C80118"/>
    <w:rsid w:val="00C807E0"/>
    <w:rsid w:val="00C808B9"/>
    <w:rsid w:val="00C9153F"/>
    <w:rsid w:val="00CA1DBB"/>
    <w:rsid w:val="00CA4663"/>
    <w:rsid w:val="00CA6D2C"/>
    <w:rsid w:val="00CB111C"/>
    <w:rsid w:val="00CB1827"/>
    <w:rsid w:val="00CB398C"/>
    <w:rsid w:val="00CC42CD"/>
    <w:rsid w:val="00CC6B2C"/>
    <w:rsid w:val="00CC6F8F"/>
    <w:rsid w:val="00CC7755"/>
    <w:rsid w:val="00CC7C68"/>
    <w:rsid w:val="00CD1083"/>
    <w:rsid w:val="00CD2F0F"/>
    <w:rsid w:val="00CE05DB"/>
    <w:rsid w:val="00CE5708"/>
    <w:rsid w:val="00CF1C1B"/>
    <w:rsid w:val="00CF2747"/>
    <w:rsid w:val="00CF76DA"/>
    <w:rsid w:val="00D0665E"/>
    <w:rsid w:val="00D07F65"/>
    <w:rsid w:val="00D144AE"/>
    <w:rsid w:val="00D16C40"/>
    <w:rsid w:val="00D20854"/>
    <w:rsid w:val="00D24DB8"/>
    <w:rsid w:val="00D3267B"/>
    <w:rsid w:val="00D32DC4"/>
    <w:rsid w:val="00D35B48"/>
    <w:rsid w:val="00D41D48"/>
    <w:rsid w:val="00D47E7C"/>
    <w:rsid w:val="00D500DD"/>
    <w:rsid w:val="00D521D4"/>
    <w:rsid w:val="00D53EEE"/>
    <w:rsid w:val="00D53FE6"/>
    <w:rsid w:val="00D54A03"/>
    <w:rsid w:val="00D5794D"/>
    <w:rsid w:val="00D60070"/>
    <w:rsid w:val="00D652BD"/>
    <w:rsid w:val="00D65E0D"/>
    <w:rsid w:val="00D73119"/>
    <w:rsid w:val="00D74799"/>
    <w:rsid w:val="00D82883"/>
    <w:rsid w:val="00D866EE"/>
    <w:rsid w:val="00D872BB"/>
    <w:rsid w:val="00D878B1"/>
    <w:rsid w:val="00D90F5D"/>
    <w:rsid w:val="00D913F8"/>
    <w:rsid w:val="00D94B8B"/>
    <w:rsid w:val="00D96C41"/>
    <w:rsid w:val="00D974AF"/>
    <w:rsid w:val="00DA00A0"/>
    <w:rsid w:val="00DB40A8"/>
    <w:rsid w:val="00DB6219"/>
    <w:rsid w:val="00DC30FE"/>
    <w:rsid w:val="00DC5071"/>
    <w:rsid w:val="00DC76DB"/>
    <w:rsid w:val="00DD59F9"/>
    <w:rsid w:val="00DD7090"/>
    <w:rsid w:val="00DD7C74"/>
    <w:rsid w:val="00DE0338"/>
    <w:rsid w:val="00DE4BD3"/>
    <w:rsid w:val="00DE5F9C"/>
    <w:rsid w:val="00DF585B"/>
    <w:rsid w:val="00E04535"/>
    <w:rsid w:val="00E056C3"/>
    <w:rsid w:val="00E12D4B"/>
    <w:rsid w:val="00E155E9"/>
    <w:rsid w:val="00E22B1F"/>
    <w:rsid w:val="00E23477"/>
    <w:rsid w:val="00E30B5A"/>
    <w:rsid w:val="00E3159B"/>
    <w:rsid w:val="00E31F5A"/>
    <w:rsid w:val="00E413FC"/>
    <w:rsid w:val="00E42C40"/>
    <w:rsid w:val="00E43E09"/>
    <w:rsid w:val="00E50EAB"/>
    <w:rsid w:val="00E52E61"/>
    <w:rsid w:val="00E5345A"/>
    <w:rsid w:val="00E63289"/>
    <w:rsid w:val="00E7070E"/>
    <w:rsid w:val="00E7141F"/>
    <w:rsid w:val="00E72063"/>
    <w:rsid w:val="00E723B1"/>
    <w:rsid w:val="00E75C61"/>
    <w:rsid w:val="00E81E38"/>
    <w:rsid w:val="00E83A22"/>
    <w:rsid w:val="00E86E2F"/>
    <w:rsid w:val="00E92C18"/>
    <w:rsid w:val="00E94137"/>
    <w:rsid w:val="00EA1A8B"/>
    <w:rsid w:val="00EA3337"/>
    <w:rsid w:val="00EA4313"/>
    <w:rsid w:val="00EA6106"/>
    <w:rsid w:val="00EB0B76"/>
    <w:rsid w:val="00EB1C26"/>
    <w:rsid w:val="00EB246B"/>
    <w:rsid w:val="00EB2CAA"/>
    <w:rsid w:val="00EB30DA"/>
    <w:rsid w:val="00EB31E5"/>
    <w:rsid w:val="00EC57BF"/>
    <w:rsid w:val="00ED100C"/>
    <w:rsid w:val="00ED50EA"/>
    <w:rsid w:val="00EE016A"/>
    <w:rsid w:val="00EF48F3"/>
    <w:rsid w:val="00EF6AE4"/>
    <w:rsid w:val="00F029A2"/>
    <w:rsid w:val="00F05B07"/>
    <w:rsid w:val="00F109FF"/>
    <w:rsid w:val="00F10F45"/>
    <w:rsid w:val="00F11880"/>
    <w:rsid w:val="00F12324"/>
    <w:rsid w:val="00F1555A"/>
    <w:rsid w:val="00F15609"/>
    <w:rsid w:val="00F1611D"/>
    <w:rsid w:val="00F20545"/>
    <w:rsid w:val="00F20BD3"/>
    <w:rsid w:val="00F22AA2"/>
    <w:rsid w:val="00F22E35"/>
    <w:rsid w:val="00F339D7"/>
    <w:rsid w:val="00F40BF2"/>
    <w:rsid w:val="00F41DD9"/>
    <w:rsid w:val="00F45B25"/>
    <w:rsid w:val="00F46A24"/>
    <w:rsid w:val="00F52389"/>
    <w:rsid w:val="00F524D6"/>
    <w:rsid w:val="00F54DD0"/>
    <w:rsid w:val="00F61719"/>
    <w:rsid w:val="00F64634"/>
    <w:rsid w:val="00F71DCE"/>
    <w:rsid w:val="00F82DB8"/>
    <w:rsid w:val="00F84E3E"/>
    <w:rsid w:val="00F877E4"/>
    <w:rsid w:val="00FA0A6C"/>
    <w:rsid w:val="00FA1D99"/>
    <w:rsid w:val="00FA3D4E"/>
    <w:rsid w:val="00FB0DEC"/>
    <w:rsid w:val="00FB1920"/>
    <w:rsid w:val="00FB5A5A"/>
    <w:rsid w:val="00FB70F7"/>
    <w:rsid w:val="00FC523F"/>
    <w:rsid w:val="00FC7BF9"/>
    <w:rsid w:val="00FD268A"/>
    <w:rsid w:val="00FD776D"/>
    <w:rsid w:val="00FE42D8"/>
    <w:rsid w:val="00FE54D1"/>
    <w:rsid w:val="00FE54EF"/>
    <w:rsid w:val="00FE63F4"/>
    <w:rsid w:val="00FE6706"/>
    <w:rsid w:val="00FE6E70"/>
    <w:rsid w:val="00FF0DAA"/>
    <w:rsid w:val="00FF0E54"/>
    <w:rsid w:val="00FF71F4"/>
    <w:rsid w:val="00FF7B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1772"/>
  <w15:docId w15:val="{D65B159C-79F0-4599-AD14-0ABF99E6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F9"/>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59F9"/>
    <w:rPr>
      <w:color w:val="0000FF"/>
      <w:u w:val="single"/>
    </w:rPr>
  </w:style>
  <w:style w:type="table" w:styleId="TableGrid">
    <w:name w:val="Table Grid"/>
    <w:basedOn w:val="TableNormal"/>
    <w:uiPriority w:val="39"/>
    <w:rsid w:val="00DD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9F9"/>
    <w:pPr>
      <w:ind w:left="720"/>
      <w:contextualSpacing/>
    </w:pPr>
  </w:style>
  <w:style w:type="character" w:styleId="CommentReference">
    <w:name w:val="annotation reference"/>
    <w:basedOn w:val="DefaultParagraphFont"/>
    <w:uiPriority w:val="99"/>
    <w:semiHidden/>
    <w:unhideWhenUsed/>
    <w:rsid w:val="0087575A"/>
    <w:rPr>
      <w:sz w:val="16"/>
      <w:szCs w:val="16"/>
    </w:rPr>
  </w:style>
  <w:style w:type="paragraph" w:styleId="CommentText">
    <w:name w:val="annotation text"/>
    <w:basedOn w:val="Normal"/>
    <w:link w:val="CommentTextChar"/>
    <w:uiPriority w:val="99"/>
    <w:unhideWhenUsed/>
    <w:rsid w:val="0087575A"/>
    <w:rPr>
      <w:sz w:val="20"/>
      <w:szCs w:val="20"/>
    </w:rPr>
  </w:style>
  <w:style w:type="character" w:customStyle="1" w:styleId="CommentTextChar">
    <w:name w:val="Comment Text Char"/>
    <w:basedOn w:val="DefaultParagraphFont"/>
    <w:link w:val="CommentText"/>
    <w:uiPriority w:val="99"/>
    <w:rsid w:val="00875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75A"/>
    <w:rPr>
      <w:b/>
      <w:bCs/>
    </w:rPr>
  </w:style>
  <w:style w:type="character" w:customStyle="1" w:styleId="CommentSubjectChar">
    <w:name w:val="Comment Subject Char"/>
    <w:basedOn w:val="CommentTextChar"/>
    <w:link w:val="CommentSubject"/>
    <w:uiPriority w:val="99"/>
    <w:semiHidden/>
    <w:rsid w:val="008757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575A"/>
    <w:rPr>
      <w:rFonts w:ascii="Tahoma" w:hAnsi="Tahoma" w:cs="Tahoma"/>
      <w:sz w:val="16"/>
      <w:szCs w:val="16"/>
    </w:rPr>
  </w:style>
  <w:style w:type="character" w:customStyle="1" w:styleId="BalloonTextChar">
    <w:name w:val="Balloon Text Char"/>
    <w:basedOn w:val="DefaultParagraphFont"/>
    <w:link w:val="BalloonText"/>
    <w:uiPriority w:val="99"/>
    <w:semiHidden/>
    <w:rsid w:val="0087575A"/>
    <w:rPr>
      <w:rFonts w:ascii="Tahoma" w:eastAsia="Times New Roman" w:hAnsi="Tahoma" w:cs="Tahoma"/>
      <w:sz w:val="16"/>
      <w:szCs w:val="16"/>
    </w:rPr>
  </w:style>
  <w:style w:type="paragraph" w:styleId="FootnoteText">
    <w:name w:val="footnote text"/>
    <w:aliases w:val="Lábjegyzet-szöveg,Tegn1,Tegn1 Char,Char Char Char,Footnote Text Char1 Char,Footnote Text Char2 Char Char,Footnote Text Char Char2 Char Char,Footnote Text Char1 Char Char Char,Footnote Text Char Char Char Char Char,ft,Podrozdział,f,fn"/>
    <w:basedOn w:val="Normal"/>
    <w:link w:val="FootnoteTextChar"/>
    <w:uiPriority w:val="99"/>
    <w:unhideWhenUsed/>
    <w:qFormat/>
    <w:rsid w:val="00D913F8"/>
    <w:rPr>
      <w:rFonts w:eastAsiaTheme="minorHAnsi" w:cstheme="minorBidi"/>
      <w:sz w:val="20"/>
      <w:szCs w:val="20"/>
      <w:lang w:val="en-US"/>
    </w:rPr>
  </w:style>
  <w:style w:type="character" w:customStyle="1" w:styleId="FootnoteTextChar">
    <w:name w:val="Footnote Text Char"/>
    <w:aliases w:val="Lábjegyzet-szöveg Char,Tegn1 Char1,Tegn1 Char Char,Char Char Char Char,Footnote Text Char1 Char Char,Footnote Text Char2 Char Char Char,Footnote Text Char Char2 Char Char Char,Footnote Text Char1 Char Char Char Char,ft Char,f Char"/>
    <w:basedOn w:val="DefaultParagraphFont"/>
    <w:link w:val="FootnoteText"/>
    <w:uiPriority w:val="99"/>
    <w:rsid w:val="00D913F8"/>
    <w:rPr>
      <w:rFonts w:ascii="Times New Roman" w:hAnsi="Times New Roman"/>
      <w:sz w:val="20"/>
      <w:szCs w:val="20"/>
    </w:rPr>
  </w:style>
  <w:style w:type="character" w:styleId="FootnoteReference">
    <w:name w:val="footnote reference"/>
    <w:aliases w:val="Footnotes refss Char Char Char,Appel note de bas de p Char Char Char,callout Char Char Char,ftref Char Char Char Char Char,BVI fnr Char Char Char Char Char,BVI fnr Car Car Char Char Char Char Char,BVI fnr Car Char Char Char Char Char"/>
    <w:basedOn w:val="DefaultParagraphFont"/>
    <w:link w:val="FootnotesrefssCharChar"/>
    <w:uiPriority w:val="99"/>
    <w:unhideWhenUsed/>
    <w:qFormat/>
    <w:rsid w:val="00D913F8"/>
    <w:rPr>
      <w:vertAlign w:val="superscript"/>
    </w:rPr>
  </w:style>
  <w:style w:type="paragraph" w:customStyle="1" w:styleId="FootnotesrefssCharChar">
    <w:name w:val="Footnotes refss Char Char"/>
    <w:aliases w:val="Appel note de bas de p Char Char,callout Char Char,ftref Char Char Char Char,BVI fnr Char Char Char Char,BVI fnr Car Car Char Char Char Char,BVI fnr Car Char Char Char Char,callo, BVI fnr Char Char Char Char"/>
    <w:basedOn w:val="Normal"/>
    <w:link w:val="FootnoteReference"/>
    <w:uiPriority w:val="99"/>
    <w:rsid w:val="00D913F8"/>
    <w:pPr>
      <w:jc w:val="both"/>
    </w:pPr>
    <w:rPr>
      <w:rFonts w:asciiTheme="minorHAnsi" w:eastAsiaTheme="minorHAnsi" w:hAnsiTheme="minorHAnsi" w:cstheme="minorBidi"/>
      <w:sz w:val="22"/>
      <w:szCs w:val="22"/>
      <w:vertAlign w:val="superscript"/>
      <w:lang w:val="en-US"/>
    </w:rPr>
  </w:style>
  <w:style w:type="character" w:customStyle="1" w:styleId="UnresolvedMention1">
    <w:name w:val="Unresolved Mention1"/>
    <w:basedOn w:val="DefaultParagraphFont"/>
    <w:uiPriority w:val="99"/>
    <w:semiHidden/>
    <w:unhideWhenUsed/>
    <w:rsid w:val="00731E1F"/>
    <w:rPr>
      <w:color w:val="605E5C"/>
      <w:shd w:val="clear" w:color="auto" w:fill="E1DFDD"/>
    </w:rPr>
  </w:style>
  <w:style w:type="paragraph" w:styleId="Revision">
    <w:name w:val="Revision"/>
    <w:hidden/>
    <w:uiPriority w:val="99"/>
    <w:semiHidden/>
    <w:rsid w:val="0067535F"/>
    <w:pPr>
      <w:spacing w:after="0" w:line="240" w:lineRule="auto"/>
    </w:pPr>
    <w:rPr>
      <w:rFonts w:ascii="Times New Roman" w:eastAsia="Times New Roman" w:hAnsi="Times New Roman" w:cs="Times New Roman"/>
      <w:sz w:val="24"/>
      <w:szCs w:val="24"/>
      <w:lang w:val="sr-Cyrl-RS"/>
    </w:rPr>
  </w:style>
  <w:style w:type="character" w:styleId="UnresolvedMention">
    <w:name w:val="Unresolved Mention"/>
    <w:basedOn w:val="DefaultParagraphFont"/>
    <w:uiPriority w:val="99"/>
    <w:semiHidden/>
    <w:unhideWhenUsed/>
    <w:rsid w:val="00794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463">
      <w:bodyDiv w:val="1"/>
      <w:marLeft w:val="0"/>
      <w:marRight w:val="0"/>
      <w:marTop w:val="0"/>
      <w:marBottom w:val="0"/>
      <w:divBdr>
        <w:top w:val="none" w:sz="0" w:space="0" w:color="auto"/>
        <w:left w:val="none" w:sz="0" w:space="0" w:color="auto"/>
        <w:bottom w:val="none" w:sz="0" w:space="0" w:color="auto"/>
        <w:right w:val="none" w:sz="0" w:space="0" w:color="auto"/>
      </w:divBdr>
    </w:div>
    <w:div w:id="716900637">
      <w:bodyDiv w:val="1"/>
      <w:marLeft w:val="0"/>
      <w:marRight w:val="0"/>
      <w:marTop w:val="0"/>
      <w:marBottom w:val="0"/>
      <w:divBdr>
        <w:top w:val="none" w:sz="0" w:space="0" w:color="auto"/>
        <w:left w:val="none" w:sz="0" w:space="0" w:color="auto"/>
        <w:bottom w:val="none" w:sz="0" w:space="0" w:color="auto"/>
        <w:right w:val="none" w:sz="0" w:space="0" w:color="auto"/>
      </w:divBdr>
    </w:div>
    <w:div w:id="839852205">
      <w:bodyDiv w:val="1"/>
      <w:marLeft w:val="0"/>
      <w:marRight w:val="0"/>
      <w:marTop w:val="0"/>
      <w:marBottom w:val="0"/>
      <w:divBdr>
        <w:top w:val="none" w:sz="0" w:space="0" w:color="auto"/>
        <w:left w:val="none" w:sz="0" w:space="0" w:color="auto"/>
        <w:bottom w:val="none" w:sz="0" w:space="0" w:color="auto"/>
        <w:right w:val="none" w:sz="0" w:space="0" w:color="auto"/>
      </w:divBdr>
    </w:div>
    <w:div w:id="1288312674">
      <w:bodyDiv w:val="1"/>
      <w:marLeft w:val="0"/>
      <w:marRight w:val="0"/>
      <w:marTop w:val="0"/>
      <w:marBottom w:val="0"/>
      <w:divBdr>
        <w:top w:val="none" w:sz="0" w:space="0" w:color="auto"/>
        <w:left w:val="none" w:sz="0" w:space="0" w:color="auto"/>
        <w:bottom w:val="none" w:sz="0" w:space="0" w:color="auto"/>
        <w:right w:val="none" w:sz="0" w:space="0" w:color="auto"/>
      </w:divBdr>
    </w:div>
    <w:div w:id="18624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7A4E-1ACA-46E0-8E6F-DE8A4AE1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2718</Words>
  <Characters>15494</Characters>
  <Application>Microsoft Office Word</Application>
  <DocSecurity>0</DocSecurity>
  <Lines>129</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Markovic</dc:creator>
  <cp:lastModifiedBy>Biljana Ilic</cp:lastModifiedBy>
  <cp:revision>29</cp:revision>
  <cp:lastPrinted>2025-06-06T07:13:00Z</cp:lastPrinted>
  <dcterms:created xsi:type="dcterms:W3CDTF">2025-07-01T12:44:00Z</dcterms:created>
  <dcterms:modified xsi:type="dcterms:W3CDTF">2025-07-02T09:33:00Z</dcterms:modified>
</cp:coreProperties>
</file>